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95" w:rsidRPr="004D6E23" w:rsidRDefault="00305695" w:rsidP="00305695">
      <w:pPr>
        <w:jc w:val="center"/>
        <w:rPr>
          <w:rFonts w:ascii="仿宋" w:eastAsia="仿宋" w:hAnsi="仿宋"/>
          <w:b/>
          <w:sz w:val="36"/>
          <w:szCs w:val="36"/>
        </w:rPr>
      </w:pPr>
      <w:r w:rsidRPr="004D6E23">
        <w:rPr>
          <w:rFonts w:ascii="仿宋" w:eastAsia="仿宋" w:hAnsi="仿宋" w:hint="eastAsia"/>
          <w:b/>
          <w:sz w:val="36"/>
          <w:szCs w:val="36"/>
        </w:rPr>
        <w:t>河南大学第一附属医院201</w:t>
      </w:r>
      <w:r w:rsidR="001E0FF7">
        <w:rPr>
          <w:rFonts w:ascii="仿宋" w:eastAsia="仿宋" w:hAnsi="仿宋" w:hint="eastAsia"/>
          <w:b/>
          <w:sz w:val="36"/>
          <w:szCs w:val="36"/>
        </w:rPr>
        <w:t>6</w:t>
      </w:r>
      <w:r w:rsidRPr="004D6E23">
        <w:rPr>
          <w:rFonts w:ascii="仿宋" w:eastAsia="仿宋" w:hAnsi="仿宋" w:hint="eastAsia"/>
          <w:b/>
          <w:sz w:val="36"/>
          <w:szCs w:val="36"/>
        </w:rPr>
        <w:t>年</w:t>
      </w:r>
      <w:r w:rsidR="0000509E" w:rsidRPr="004D6E23">
        <w:rPr>
          <w:rFonts w:ascii="仿宋" w:eastAsia="仿宋" w:hAnsi="仿宋" w:hint="eastAsia"/>
          <w:b/>
          <w:sz w:val="36"/>
          <w:szCs w:val="36"/>
        </w:rPr>
        <w:t>急需岗位</w:t>
      </w:r>
      <w:r w:rsidRPr="004D6E23">
        <w:rPr>
          <w:rFonts w:ascii="仿宋" w:eastAsia="仿宋" w:hAnsi="仿宋" w:hint="eastAsia"/>
          <w:b/>
          <w:sz w:val="36"/>
          <w:szCs w:val="36"/>
        </w:rPr>
        <w:t>招聘启事</w:t>
      </w:r>
    </w:p>
    <w:p w:rsidR="0000509E" w:rsidRPr="004D6E23" w:rsidRDefault="0000509E" w:rsidP="0000509E">
      <w:pPr>
        <w:pStyle w:val="a6"/>
        <w:spacing w:before="0" w:beforeAutospacing="0" w:after="0" w:afterAutospacing="0" w:line="360" w:lineRule="auto"/>
        <w:ind w:firstLineChars="200" w:firstLine="480"/>
        <w:rPr>
          <w:rStyle w:val="a7"/>
          <w:rFonts w:ascii="仿宋" w:eastAsia="仿宋" w:hAnsi="仿宋"/>
          <w:b w:val="0"/>
          <w:color w:val="000000"/>
        </w:rPr>
      </w:pPr>
      <w:r w:rsidRPr="004D6E23">
        <w:rPr>
          <w:rStyle w:val="a7"/>
          <w:rFonts w:ascii="仿宋" w:eastAsia="仿宋" w:hAnsi="仿宋" w:hint="eastAsia"/>
          <w:b w:val="0"/>
          <w:color w:val="000000"/>
        </w:rPr>
        <w:t>河南大学第一附属医院始建于1949年，兴居八朝都会开封，深蕴城市厚重，不失现代活力，是一所集医疗、教学、科研、预防、康复和急救为一体的省直综合性三级医院，开放床位</w:t>
      </w:r>
      <w:r w:rsidR="00406246">
        <w:rPr>
          <w:rStyle w:val="a7"/>
          <w:rFonts w:ascii="仿宋" w:eastAsia="仿宋" w:hAnsi="仿宋" w:hint="eastAsia"/>
          <w:b w:val="0"/>
          <w:color w:val="000000"/>
        </w:rPr>
        <w:t>2000</w:t>
      </w:r>
      <w:r w:rsidRPr="004D6E23">
        <w:rPr>
          <w:rStyle w:val="a7"/>
          <w:rFonts w:ascii="仿宋" w:eastAsia="仿宋" w:hAnsi="仿宋" w:hint="eastAsia"/>
          <w:b w:val="0"/>
          <w:color w:val="000000"/>
        </w:rPr>
        <w:t>张，是河南省专业设置最为齐全的综合性医院之一。作为一所历史厚重的大学附属医院，医院正在中原城市群的核心区——郑汴新区建设一流的现代化新院区，届时床位数将达到3000张以上，成为区域性重大疑难病症防治研究中心。</w:t>
      </w:r>
    </w:p>
    <w:p w:rsidR="0000509E" w:rsidRPr="004D6E23" w:rsidRDefault="0000509E" w:rsidP="0000509E">
      <w:pPr>
        <w:pStyle w:val="a6"/>
        <w:spacing w:before="0" w:beforeAutospacing="0" w:after="0" w:afterAutospacing="0" w:line="360" w:lineRule="auto"/>
        <w:ind w:firstLine="360"/>
        <w:rPr>
          <w:rStyle w:val="a7"/>
          <w:rFonts w:ascii="仿宋" w:eastAsia="仿宋" w:hAnsi="仿宋"/>
          <w:b w:val="0"/>
          <w:color w:val="000000"/>
        </w:rPr>
      </w:pPr>
      <w:r w:rsidRPr="004D6E23">
        <w:rPr>
          <w:rStyle w:val="a7"/>
          <w:rFonts w:ascii="仿宋" w:eastAsia="仿宋" w:hAnsi="仿宋" w:hint="eastAsia"/>
          <w:b w:val="0"/>
          <w:color w:val="000000"/>
        </w:rPr>
        <w:t>河南大学第一附属医院将为您的事业提供没有天花板的舞台。医院热忱欢迎您的加盟！</w:t>
      </w:r>
    </w:p>
    <w:p w:rsidR="001E0FF7" w:rsidRDefault="0000509E" w:rsidP="0000509E">
      <w:pPr>
        <w:pStyle w:val="a6"/>
        <w:numPr>
          <w:ilvl w:val="0"/>
          <w:numId w:val="1"/>
        </w:numPr>
        <w:spacing w:before="0" w:beforeAutospacing="0" w:after="0" w:afterAutospacing="0" w:line="360" w:lineRule="auto"/>
        <w:rPr>
          <w:rStyle w:val="a7"/>
          <w:rFonts w:ascii="仿宋" w:eastAsia="仿宋" w:hAnsi="仿宋"/>
          <w:b w:val="0"/>
          <w:color w:val="000000"/>
        </w:rPr>
      </w:pPr>
      <w:r w:rsidRPr="001E0FF7">
        <w:rPr>
          <w:rStyle w:val="a7"/>
          <w:rFonts w:ascii="仿宋" w:eastAsia="仿宋" w:hAnsi="仿宋" w:hint="eastAsia"/>
          <w:b w:val="0"/>
          <w:color w:val="000000"/>
        </w:rPr>
        <w:t>急需</w:t>
      </w:r>
      <w:r w:rsidR="001E0FF7">
        <w:rPr>
          <w:rStyle w:val="a7"/>
          <w:rFonts w:ascii="仿宋" w:eastAsia="仿宋" w:hAnsi="仿宋" w:hint="eastAsia"/>
          <w:b w:val="0"/>
          <w:color w:val="000000"/>
        </w:rPr>
        <w:t>专业</w:t>
      </w:r>
      <w:r w:rsidRPr="001E0FF7">
        <w:rPr>
          <w:rStyle w:val="a7"/>
          <w:rFonts w:ascii="仿宋" w:eastAsia="仿宋" w:hAnsi="仿宋" w:hint="eastAsia"/>
          <w:b w:val="0"/>
          <w:color w:val="000000"/>
        </w:rPr>
        <w:t>：</w:t>
      </w:r>
      <w:r w:rsidR="001E0FF7">
        <w:rPr>
          <w:rStyle w:val="a7"/>
          <w:rFonts w:ascii="仿宋" w:eastAsia="仿宋" w:hAnsi="仿宋" w:hint="eastAsia"/>
          <w:b w:val="0"/>
          <w:color w:val="000000"/>
        </w:rPr>
        <w:t>参看急需专业一览表</w:t>
      </w:r>
    </w:p>
    <w:p w:rsidR="0000509E" w:rsidRPr="001E0FF7" w:rsidRDefault="0000509E" w:rsidP="0000509E">
      <w:pPr>
        <w:pStyle w:val="a6"/>
        <w:numPr>
          <w:ilvl w:val="0"/>
          <w:numId w:val="1"/>
        </w:numPr>
        <w:spacing w:before="0" w:beforeAutospacing="0" w:after="0" w:afterAutospacing="0" w:line="360" w:lineRule="auto"/>
        <w:rPr>
          <w:rStyle w:val="a7"/>
          <w:rFonts w:ascii="仿宋" w:eastAsia="仿宋" w:hAnsi="仿宋"/>
          <w:b w:val="0"/>
          <w:color w:val="000000"/>
        </w:rPr>
      </w:pPr>
      <w:r w:rsidRPr="001E0FF7">
        <w:rPr>
          <w:rStyle w:val="a7"/>
          <w:rFonts w:ascii="仿宋" w:eastAsia="仿宋" w:hAnsi="仿宋" w:hint="eastAsia"/>
          <w:b w:val="0"/>
          <w:color w:val="000000"/>
        </w:rPr>
        <w:t>招聘条件：</w:t>
      </w:r>
      <w:r w:rsidR="00D9330E" w:rsidRPr="001E0FF7">
        <w:rPr>
          <w:rStyle w:val="a7"/>
          <w:rFonts w:ascii="仿宋" w:eastAsia="仿宋" w:hAnsi="仿宋" w:hint="eastAsia"/>
          <w:b w:val="0"/>
          <w:color w:val="000000"/>
        </w:rPr>
        <w:t>普通高校</w:t>
      </w:r>
      <w:r w:rsidRPr="001E0FF7">
        <w:rPr>
          <w:rStyle w:val="a7"/>
          <w:rFonts w:ascii="仿宋" w:eastAsia="仿宋" w:hAnsi="仿宋" w:hint="eastAsia"/>
          <w:b w:val="0"/>
          <w:color w:val="000000"/>
        </w:rPr>
        <w:t>全日制</w:t>
      </w:r>
      <w:r w:rsidR="00E118E9">
        <w:rPr>
          <w:rStyle w:val="a7"/>
          <w:rFonts w:ascii="仿宋" w:eastAsia="仿宋" w:hAnsi="仿宋" w:hint="eastAsia"/>
          <w:b w:val="0"/>
          <w:color w:val="000000"/>
        </w:rPr>
        <w:t>硕士研究生</w:t>
      </w:r>
      <w:r w:rsidR="00783C1E">
        <w:rPr>
          <w:rStyle w:val="a7"/>
          <w:rFonts w:ascii="仿宋" w:eastAsia="仿宋" w:hAnsi="仿宋" w:hint="eastAsia"/>
          <w:b w:val="0"/>
          <w:color w:val="000000"/>
        </w:rPr>
        <w:t>学历</w:t>
      </w:r>
      <w:r w:rsidR="00E118E9">
        <w:rPr>
          <w:rStyle w:val="a7"/>
          <w:rFonts w:ascii="仿宋" w:eastAsia="仿宋" w:hAnsi="仿宋" w:hint="eastAsia"/>
          <w:b w:val="0"/>
          <w:color w:val="000000"/>
        </w:rPr>
        <w:t>，标注</w:t>
      </w:r>
      <w:r w:rsidR="00E118E9">
        <w:rPr>
          <w:rFonts w:ascii="仿宋" w:eastAsia="仿宋" w:hAnsi="仿宋" w:hint="eastAsia"/>
        </w:rPr>
        <w:t>▲专业为本科及以上学历</w:t>
      </w:r>
      <w:r w:rsidR="009865CC" w:rsidRPr="001E0FF7">
        <w:rPr>
          <w:rStyle w:val="a7"/>
          <w:rFonts w:ascii="仿宋" w:eastAsia="仿宋" w:hAnsi="仿宋" w:hint="eastAsia"/>
          <w:b w:val="0"/>
          <w:color w:val="000000"/>
        </w:rPr>
        <w:t>。</w:t>
      </w:r>
    </w:p>
    <w:p w:rsidR="00305695" w:rsidRPr="004D6E23" w:rsidRDefault="00D9330E" w:rsidP="00D9330E">
      <w:pPr>
        <w:spacing w:line="360" w:lineRule="auto"/>
        <w:ind w:firstLineChars="150" w:firstLine="360"/>
        <w:jc w:val="left"/>
        <w:rPr>
          <w:rFonts w:ascii="仿宋" w:eastAsia="仿宋" w:hAnsi="仿宋"/>
          <w:sz w:val="24"/>
          <w:szCs w:val="24"/>
        </w:rPr>
      </w:pPr>
      <w:r w:rsidRPr="004D6E23">
        <w:rPr>
          <w:rFonts w:ascii="仿宋" w:eastAsia="仿宋" w:hAnsi="仿宋" w:hint="eastAsia"/>
          <w:sz w:val="24"/>
          <w:szCs w:val="24"/>
        </w:rPr>
        <w:t>三</w:t>
      </w:r>
      <w:r w:rsidR="00305695" w:rsidRPr="004D6E23">
        <w:rPr>
          <w:rFonts w:ascii="仿宋" w:eastAsia="仿宋" w:hAnsi="仿宋" w:hint="eastAsia"/>
          <w:sz w:val="24"/>
          <w:szCs w:val="24"/>
        </w:rPr>
        <w:t>、应聘方式（两种应聘方式任选其一，推荐第一种方式）</w:t>
      </w:r>
    </w:p>
    <w:p w:rsidR="00305695" w:rsidRPr="004D6E23" w:rsidRDefault="00305695" w:rsidP="00305695">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1、应聘人员将个人简历及应聘相关资料以电子邮件形式发送至医院人力资源部应聘邮箱yfyzp@sina.com；</w:t>
      </w:r>
    </w:p>
    <w:p w:rsidR="00305695" w:rsidRPr="004D6E23" w:rsidRDefault="00305695" w:rsidP="00305695">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注：电子简历邮件名称和简历名称请按姓名/专业/学历/学校的顺序填写,同时注明应聘岗位。</w:t>
      </w:r>
    </w:p>
    <w:p w:rsidR="00305695" w:rsidRPr="004D6E23" w:rsidRDefault="00305695" w:rsidP="00305695">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2、或者将个人简历及相关应聘资料邮寄至医院人力资源部。邮寄地址：河南省开封市西门大街357号人力资源部 邮政编码:475001</w:t>
      </w:r>
    </w:p>
    <w:p w:rsidR="00305695" w:rsidRPr="004D6E23" w:rsidRDefault="00305695" w:rsidP="00305695">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联系人:杜老师</w:t>
      </w:r>
    </w:p>
    <w:p w:rsidR="00305695" w:rsidRPr="004D6E23" w:rsidRDefault="00305695" w:rsidP="00305695">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应聘咨询电话：</w:t>
      </w:r>
      <w:r w:rsidR="00226554">
        <w:rPr>
          <w:rFonts w:ascii="仿宋" w:eastAsia="仿宋" w:hAnsi="仿宋" w:hint="eastAsia"/>
          <w:sz w:val="24"/>
        </w:rPr>
        <w:t>0371—22736900</w:t>
      </w:r>
      <w:r w:rsidR="00924619">
        <w:rPr>
          <w:rFonts w:ascii="仿宋" w:eastAsia="仿宋" w:hAnsi="仿宋" w:hint="eastAsia"/>
          <w:sz w:val="24"/>
        </w:rPr>
        <w:t xml:space="preserve">  17839260178</w:t>
      </w:r>
    </w:p>
    <w:p w:rsidR="00305695" w:rsidRPr="004D6E23" w:rsidRDefault="00305695" w:rsidP="00305695">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医院网址：</w:t>
      </w:r>
      <w:hyperlink r:id="rId7" w:history="1">
        <w:r w:rsidRPr="004D6E23">
          <w:rPr>
            <w:rStyle w:val="a5"/>
            <w:rFonts w:ascii="仿宋" w:eastAsia="仿宋" w:hAnsi="仿宋"/>
            <w:sz w:val="24"/>
            <w:szCs w:val="24"/>
          </w:rPr>
          <w:t>http://www.hdyfy.com/</w:t>
        </w:r>
      </w:hyperlink>
    </w:p>
    <w:p w:rsidR="00305695" w:rsidRPr="004D6E23" w:rsidRDefault="00305695" w:rsidP="001E0FF7">
      <w:pPr>
        <w:spacing w:line="360" w:lineRule="auto"/>
        <w:ind w:firstLineChars="200" w:firstLine="480"/>
        <w:jc w:val="left"/>
        <w:rPr>
          <w:rFonts w:ascii="仿宋" w:eastAsia="仿宋" w:hAnsi="仿宋"/>
          <w:sz w:val="24"/>
          <w:szCs w:val="24"/>
        </w:rPr>
      </w:pPr>
      <w:r w:rsidRPr="004D6E23">
        <w:rPr>
          <w:rFonts w:ascii="仿宋" w:eastAsia="仿宋" w:hAnsi="仿宋" w:hint="eastAsia"/>
          <w:sz w:val="24"/>
          <w:szCs w:val="24"/>
        </w:rPr>
        <w:t>医院微信：hdyfy1949</w:t>
      </w:r>
    </w:p>
    <w:p w:rsidR="001E0FF7" w:rsidRDefault="001E0FF7" w:rsidP="001E0FF7">
      <w:pPr>
        <w:spacing w:line="360" w:lineRule="auto"/>
        <w:jc w:val="center"/>
        <w:rPr>
          <w:rFonts w:ascii="仿宋" w:eastAsia="仿宋" w:hAnsi="仿宋"/>
          <w:b/>
          <w:sz w:val="24"/>
          <w:szCs w:val="24"/>
        </w:rPr>
      </w:pPr>
      <w:r w:rsidRPr="001E0FF7">
        <w:rPr>
          <w:rFonts w:ascii="仿宋" w:eastAsia="仿宋" w:hAnsi="仿宋" w:hint="eastAsia"/>
          <w:noProof/>
          <w:sz w:val="24"/>
          <w:szCs w:val="24"/>
        </w:rPr>
        <w:drawing>
          <wp:inline distT="0" distB="0" distL="0" distR="0">
            <wp:extent cx="1304925" cy="1304925"/>
            <wp:effectExtent l="19050" t="0" r="9525" b="0"/>
            <wp:docPr id="2" name="图片 1" descr="医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医院二维码"/>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1E0FF7" w:rsidRDefault="001E0FF7" w:rsidP="001E0FF7">
      <w:pPr>
        <w:spacing w:line="360" w:lineRule="auto"/>
        <w:jc w:val="center"/>
        <w:rPr>
          <w:rFonts w:ascii="仿宋" w:eastAsia="仿宋" w:hAnsi="仿宋"/>
          <w:b/>
          <w:sz w:val="24"/>
          <w:szCs w:val="24"/>
        </w:rPr>
      </w:pPr>
    </w:p>
    <w:p w:rsidR="00783C1E" w:rsidRDefault="00783C1E" w:rsidP="00783C1E">
      <w:pPr>
        <w:spacing w:line="360" w:lineRule="auto"/>
        <w:rPr>
          <w:rFonts w:ascii="仿宋" w:eastAsia="仿宋" w:hAnsi="仿宋"/>
          <w:b/>
          <w:sz w:val="24"/>
          <w:szCs w:val="24"/>
        </w:rPr>
      </w:pPr>
    </w:p>
    <w:p w:rsidR="001E0FF7" w:rsidRPr="00783C1E" w:rsidRDefault="001E0FF7" w:rsidP="001E0FF7">
      <w:pPr>
        <w:spacing w:line="360" w:lineRule="auto"/>
        <w:jc w:val="center"/>
        <w:rPr>
          <w:rFonts w:ascii="仿宋" w:eastAsia="仿宋" w:hAnsi="仿宋"/>
          <w:b/>
          <w:sz w:val="28"/>
          <w:szCs w:val="28"/>
        </w:rPr>
      </w:pPr>
      <w:r w:rsidRPr="00783C1E">
        <w:rPr>
          <w:rFonts w:ascii="仿宋" w:eastAsia="仿宋" w:hAnsi="仿宋" w:hint="eastAsia"/>
          <w:b/>
          <w:sz w:val="28"/>
          <w:szCs w:val="28"/>
        </w:rPr>
        <w:t>河南大学第一附属医院急需专业一览表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850"/>
        <w:gridCol w:w="3311"/>
      </w:tblGrid>
      <w:tr w:rsidR="001E0FF7" w:rsidRPr="0071635E" w:rsidTr="00F932AE">
        <w:tc>
          <w:tcPr>
            <w:tcW w:w="817"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序号</w:t>
            </w:r>
          </w:p>
        </w:tc>
        <w:tc>
          <w:tcPr>
            <w:tcW w:w="3544"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专  业</w:t>
            </w:r>
          </w:p>
        </w:tc>
        <w:tc>
          <w:tcPr>
            <w:tcW w:w="850"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序号</w:t>
            </w:r>
          </w:p>
        </w:tc>
        <w:tc>
          <w:tcPr>
            <w:tcW w:w="3311"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专  业</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w:t>
            </w:r>
          </w:p>
        </w:tc>
        <w:tc>
          <w:tcPr>
            <w:tcW w:w="3544"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眼科</w:t>
            </w:r>
            <w:r>
              <w:rPr>
                <w:rFonts w:ascii="仿宋" w:eastAsia="仿宋" w:hAnsi="仿宋" w:hint="eastAsia"/>
                <w:sz w:val="24"/>
                <w:szCs w:val="24"/>
              </w:rPr>
              <w:t>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2</w:t>
            </w:r>
          </w:p>
        </w:tc>
        <w:tc>
          <w:tcPr>
            <w:tcW w:w="3311"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耳鼻喉科学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3</w:t>
            </w:r>
          </w:p>
        </w:tc>
        <w:tc>
          <w:tcPr>
            <w:tcW w:w="3544"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儿科</w:t>
            </w:r>
            <w:r>
              <w:rPr>
                <w:rFonts w:ascii="仿宋" w:eastAsia="仿宋" w:hAnsi="仿宋" w:hint="eastAsia"/>
                <w:sz w:val="24"/>
                <w:szCs w:val="24"/>
              </w:rPr>
              <w:t>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4</w:t>
            </w:r>
          </w:p>
        </w:tc>
        <w:tc>
          <w:tcPr>
            <w:tcW w:w="3311"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新生儿</w:t>
            </w:r>
            <w:r>
              <w:rPr>
                <w:rFonts w:ascii="仿宋" w:eastAsia="仿宋" w:hAnsi="仿宋" w:hint="eastAsia"/>
                <w:sz w:val="24"/>
                <w:szCs w:val="24"/>
              </w:rPr>
              <w:t>科学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5</w:t>
            </w:r>
          </w:p>
        </w:tc>
        <w:tc>
          <w:tcPr>
            <w:tcW w:w="3544"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骨科学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6</w:t>
            </w:r>
          </w:p>
        </w:tc>
        <w:tc>
          <w:tcPr>
            <w:tcW w:w="3311"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乳腺甲状腺外科</w:t>
            </w:r>
            <w:r>
              <w:rPr>
                <w:rFonts w:ascii="仿宋" w:eastAsia="仿宋" w:hAnsi="仿宋" w:hint="eastAsia"/>
                <w:sz w:val="24"/>
                <w:szCs w:val="24"/>
              </w:rPr>
              <w:t>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7</w:t>
            </w:r>
          </w:p>
        </w:tc>
        <w:tc>
          <w:tcPr>
            <w:tcW w:w="3544"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胸心血管外科</w:t>
            </w:r>
            <w:r>
              <w:rPr>
                <w:rFonts w:ascii="仿宋" w:eastAsia="仿宋" w:hAnsi="仿宋" w:hint="eastAsia"/>
                <w:sz w:val="24"/>
                <w:szCs w:val="24"/>
              </w:rPr>
              <w:t>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8</w:t>
            </w:r>
          </w:p>
        </w:tc>
        <w:tc>
          <w:tcPr>
            <w:tcW w:w="3311" w:type="dxa"/>
            <w:vAlign w:val="center"/>
          </w:tcPr>
          <w:p w:rsidR="001E0FF7" w:rsidRPr="0071635E" w:rsidRDefault="001E0FF7" w:rsidP="00F932AE">
            <w:pPr>
              <w:spacing w:line="360" w:lineRule="auto"/>
              <w:rPr>
                <w:rFonts w:ascii="仿宋" w:eastAsia="仿宋" w:hAnsi="仿宋"/>
                <w:sz w:val="24"/>
                <w:szCs w:val="24"/>
              </w:rPr>
            </w:pPr>
            <w:r w:rsidRPr="0071635E">
              <w:rPr>
                <w:rFonts w:ascii="仿宋" w:eastAsia="仿宋" w:hAnsi="仿宋" w:hint="eastAsia"/>
                <w:sz w:val="24"/>
                <w:szCs w:val="24"/>
              </w:rPr>
              <w:t>神经外科</w:t>
            </w:r>
            <w:r>
              <w:rPr>
                <w:rFonts w:ascii="仿宋" w:eastAsia="仿宋" w:hAnsi="仿宋" w:hint="eastAsia"/>
                <w:sz w:val="24"/>
                <w:szCs w:val="24"/>
              </w:rPr>
              <w:t>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9</w:t>
            </w:r>
          </w:p>
        </w:tc>
        <w:tc>
          <w:tcPr>
            <w:tcW w:w="3544"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临床检验诊断学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10</w:t>
            </w:r>
          </w:p>
        </w:tc>
        <w:tc>
          <w:tcPr>
            <w:tcW w:w="3311"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皮肤病与性病学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11</w:t>
            </w:r>
          </w:p>
        </w:tc>
        <w:tc>
          <w:tcPr>
            <w:tcW w:w="3544"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病理学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12</w:t>
            </w:r>
          </w:p>
        </w:tc>
        <w:tc>
          <w:tcPr>
            <w:tcW w:w="3311" w:type="dxa"/>
            <w:vAlign w:val="center"/>
          </w:tcPr>
          <w:p w:rsidR="001E0FF7" w:rsidRPr="0071635E" w:rsidRDefault="001E0FF7" w:rsidP="00F932AE">
            <w:pPr>
              <w:spacing w:line="360" w:lineRule="auto"/>
              <w:rPr>
                <w:rFonts w:ascii="仿宋" w:eastAsia="仿宋" w:hAnsi="仿宋"/>
                <w:sz w:val="24"/>
                <w:szCs w:val="24"/>
              </w:rPr>
            </w:pPr>
            <w:r>
              <w:rPr>
                <w:rFonts w:ascii="仿宋" w:eastAsia="仿宋" w:hAnsi="仿宋" w:hint="eastAsia"/>
                <w:sz w:val="24"/>
                <w:szCs w:val="24"/>
              </w:rPr>
              <w:t>创伤外科学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13</w:t>
            </w:r>
          </w:p>
        </w:tc>
        <w:tc>
          <w:tcPr>
            <w:tcW w:w="3544" w:type="dxa"/>
            <w:vAlign w:val="center"/>
          </w:tcPr>
          <w:p w:rsidR="001E0FF7" w:rsidRPr="0071635E" w:rsidRDefault="000F2C2C" w:rsidP="00F932AE">
            <w:pPr>
              <w:spacing w:line="360" w:lineRule="auto"/>
              <w:rPr>
                <w:rFonts w:ascii="仿宋" w:eastAsia="仿宋" w:hAnsi="仿宋"/>
                <w:sz w:val="24"/>
                <w:szCs w:val="24"/>
              </w:rPr>
            </w:pPr>
            <w:r>
              <w:rPr>
                <w:rFonts w:ascii="仿宋" w:eastAsia="仿宋" w:hAnsi="仿宋" w:hint="eastAsia"/>
                <w:sz w:val="24"/>
                <w:szCs w:val="24"/>
              </w:rPr>
              <w:t>预防医学（控感方向）</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14</w:t>
            </w:r>
          </w:p>
        </w:tc>
        <w:tc>
          <w:tcPr>
            <w:tcW w:w="3311" w:type="dxa"/>
            <w:vAlign w:val="center"/>
          </w:tcPr>
          <w:p w:rsidR="001E0FF7" w:rsidRPr="000F2C2C" w:rsidRDefault="000F2C2C" w:rsidP="00F932AE">
            <w:pPr>
              <w:spacing w:line="360" w:lineRule="auto"/>
              <w:rPr>
                <w:rFonts w:ascii="仿宋" w:eastAsia="仿宋" w:hAnsi="仿宋"/>
                <w:szCs w:val="21"/>
              </w:rPr>
            </w:pPr>
            <w:r w:rsidRPr="000F2C2C">
              <w:rPr>
                <w:rFonts w:ascii="仿宋" w:eastAsia="仿宋" w:hAnsi="仿宋" w:hint="eastAsia"/>
                <w:szCs w:val="21"/>
              </w:rPr>
              <w:t>卫生事业管理（具有医学背景）</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15</w:t>
            </w:r>
          </w:p>
        </w:tc>
        <w:tc>
          <w:tcPr>
            <w:tcW w:w="3544" w:type="dxa"/>
            <w:vAlign w:val="center"/>
          </w:tcPr>
          <w:p w:rsidR="001E0FF7" w:rsidRPr="0071635E" w:rsidRDefault="000F2C2C" w:rsidP="00F932AE">
            <w:pPr>
              <w:spacing w:line="360" w:lineRule="auto"/>
              <w:rPr>
                <w:rFonts w:ascii="仿宋" w:eastAsia="仿宋" w:hAnsi="仿宋"/>
                <w:sz w:val="24"/>
                <w:szCs w:val="24"/>
              </w:rPr>
            </w:pPr>
            <w:r>
              <w:rPr>
                <w:rFonts w:ascii="仿宋" w:eastAsia="仿宋" w:hAnsi="仿宋" w:hint="eastAsia"/>
                <w:sz w:val="24"/>
                <w:szCs w:val="24"/>
              </w:rPr>
              <w:t>临床药学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16</w:t>
            </w:r>
          </w:p>
        </w:tc>
        <w:tc>
          <w:tcPr>
            <w:tcW w:w="3311" w:type="dxa"/>
            <w:vAlign w:val="center"/>
          </w:tcPr>
          <w:p w:rsidR="001E0FF7" w:rsidRPr="0071635E" w:rsidRDefault="000F2C2C" w:rsidP="00F932AE">
            <w:pPr>
              <w:spacing w:line="360" w:lineRule="auto"/>
              <w:rPr>
                <w:rFonts w:ascii="仿宋" w:eastAsia="仿宋" w:hAnsi="仿宋"/>
                <w:sz w:val="24"/>
                <w:szCs w:val="24"/>
              </w:rPr>
            </w:pPr>
            <w:r w:rsidRPr="0071635E">
              <w:rPr>
                <w:rFonts w:ascii="仿宋" w:eastAsia="仿宋" w:hAnsi="仿宋" w:hint="eastAsia"/>
                <w:sz w:val="24"/>
                <w:szCs w:val="24"/>
              </w:rPr>
              <w:t>急诊</w:t>
            </w:r>
            <w:r>
              <w:rPr>
                <w:rFonts w:ascii="仿宋" w:eastAsia="仿宋" w:hAnsi="仿宋" w:hint="eastAsia"/>
                <w:sz w:val="24"/>
                <w:szCs w:val="24"/>
              </w:rPr>
              <w:t>医学▲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17</w:t>
            </w:r>
          </w:p>
        </w:tc>
        <w:tc>
          <w:tcPr>
            <w:tcW w:w="3544" w:type="dxa"/>
            <w:vAlign w:val="center"/>
          </w:tcPr>
          <w:p w:rsidR="001E0FF7" w:rsidRPr="0071635E" w:rsidRDefault="000F2C2C" w:rsidP="00F932AE">
            <w:pPr>
              <w:spacing w:line="360" w:lineRule="auto"/>
              <w:rPr>
                <w:rFonts w:ascii="仿宋" w:eastAsia="仿宋" w:hAnsi="仿宋"/>
                <w:sz w:val="24"/>
                <w:szCs w:val="24"/>
              </w:rPr>
            </w:pPr>
            <w:r w:rsidRPr="0071635E">
              <w:rPr>
                <w:rFonts w:ascii="仿宋" w:eastAsia="仿宋" w:hAnsi="仿宋" w:hint="eastAsia"/>
                <w:sz w:val="24"/>
                <w:szCs w:val="24"/>
              </w:rPr>
              <w:t>重症医学</w:t>
            </w:r>
            <w:r>
              <w:rPr>
                <w:rFonts w:ascii="仿宋" w:eastAsia="仿宋" w:hAnsi="仿宋" w:hint="eastAsia"/>
                <w:sz w:val="24"/>
                <w:szCs w:val="24"/>
              </w:rPr>
              <w:t>▲</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18</w:t>
            </w:r>
          </w:p>
        </w:tc>
        <w:tc>
          <w:tcPr>
            <w:tcW w:w="3311" w:type="dxa"/>
            <w:vAlign w:val="center"/>
          </w:tcPr>
          <w:p w:rsidR="001E0FF7" w:rsidRPr="0071635E" w:rsidRDefault="000F2C2C" w:rsidP="00F932AE">
            <w:pPr>
              <w:spacing w:line="360" w:lineRule="auto"/>
              <w:rPr>
                <w:rFonts w:ascii="仿宋" w:eastAsia="仿宋" w:hAnsi="仿宋"/>
                <w:sz w:val="24"/>
                <w:szCs w:val="24"/>
              </w:rPr>
            </w:pPr>
            <w:r w:rsidRPr="0071635E">
              <w:rPr>
                <w:rFonts w:ascii="仿宋" w:eastAsia="仿宋" w:hAnsi="仿宋" w:hint="eastAsia"/>
                <w:sz w:val="24"/>
                <w:szCs w:val="24"/>
              </w:rPr>
              <w:t>麻醉</w:t>
            </w:r>
            <w:r>
              <w:rPr>
                <w:rFonts w:ascii="仿宋" w:eastAsia="仿宋" w:hAnsi="仿宋" w:hint="eastAsia"/>
                <w:sz w:val="24"/>
                <w:szCs w:val="24"/>
              </w:rPr>
              <w:t>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19</w:t>
            </w:r>
          </w:p>
        </w:tc>
        <w:tc>
          <w:tcPr>
            <w:tcW w:w="3544" w:type="dxa"/>
            <w:vAlign w:val="center"/>
          </w:tcPr>
          <w:p w:rsidR="001E0FF7" w:rsidRPr="0071635E" w:rsidRDefault="000F2C2C" w:rsidP="00F932AE">
            <w:pPr>
              <w:spacing w:line="360" w:lineRule="auto"/>
              <w:rPr>
                <w:rFonts w:ascii="仿宋" w:eastAsia="仿宋" w:hAnsi="仿宋"/>
                <w:sz w:val="24"/>
                <w:szCs w:val="24"/>
              </w:rPr>
            </w:pPr>
            <w:r>
              <w:rPr>
                <w:rFonts w:ascii="仿宋" w:eastAsia="仿宋" w:hAnsi="仿宋" w:hint="eastAsia"/>
                <w:sz w:val="24"/>
                <w:szCs w:val="24"/>
              </w:rPr>
              <w:t>医学</w:t>
            </w:r>
            <w:r w:rsidRPr="0071635E">
              <w:rPr>
                <w:rFonts w:ascii="仿宋" w:eastAsia="仿宋" w:hAnsi="仿宋" w:hint="eastAsia"/>
                <w:sz w:val="24"/>
                <w:szCs w:val="24"/>
              </w:rPr>
              <w:t>影像</w:t>
            </w:r>
            <w:r>
              <w:rPr>
                <w:rFonts w:ascii="仿宋" w:eastAsia="仿宋" w:hAnsi="仿宋" w:hint="eastAsia"/>
                <w:sz w:val="24"/>
                <w:szCs w:val="24"/>
              </w:rPr>
              <w:t>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20</w:t>
            </w:r>
          </w:p>
        </w:tc>
        <w:tc>
          <w:tcPr>
            <w:tcW w:w="3311" w:type="dxa"/>
            <w:vAlign w:val="center"/>
          </w:tcPr>
          <w:p w:rsidR="001E0FF7" w:rsidRPr="0071635E" w:rsidRDefault="000F2C2C" w:rsidP="00F932AE">
            <w:pPr>
              <w:spacing w:line="360" w:lineRule="auto"/>
              <w:rPr>
                <w:rFonts w:ascii="仿宋" w:eastAsia="仿宋" w:hAnsi="仿宋"/>
                <w:sz w:val="24"/>
                <w:szCs w:val="24"/>
              </w:rPr>
            </w:pPr>
            <w:r w:rsidRPr="0071635E">
              <w:rPr>
                <w:rFonts w:ascii="仿宋" w:eastAsia="仿宋" w:hAnsi="仿宋" w:hint="eastAsia"/>
                <w:sz w:val="24"/>
                <w:szCs w:val="24"/>
              </w:rPr>
              <w:t>疼痛</w:t>
            </w:r>
            <w:r>
              <w:rPr>
                <w:rFonts w:ascii="仿宋" w:eastAsia="仿宋" w:hAnsi="仿宋" w:hint="eastAsia"/>
                <w:sz w:val="24"/>
                <w:szCs w:val="24"/>
              </w:rPr>
              <w:t>学▲</w:t>
            </w:r>
          </w:p>
        </w:tc>
      </w:tr>
      <w:tr w:rsidR="001E0FF7" w:rsidRPr="0071635E" w:rsidTr="00783C1E">
        <w:tc>
          <w:tcPr>
            <w:tcW w:w="817"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21</w:t>
            </w:r>
          </w:p>
        </w:tc>
        <w:tc>
          <w:tcPr>
            <w:tcW w:w="3544" w:type="dxa"/>
            <w:vAlign w:val="center"/>
          </w:tcPr>
          <w:p w:rsidR="001E0FF7" w:rsidRPr="0071635E" w:rsidRDefault="000F2C2C" w:rsidP="00F932AE">
            <w:pPr>
              <w:spacing w:line="360" w:lineRule="auto"/>
              <w:rPr>
                <w:rFonts w:ascii="仿宋" w:eastAsia="仿宋" w:hAnsi="仿宋"/>
                <w:sz w:val="24"/>
                <w:szCs w:val="24"/>
              </w:rPr>
            </w:pPr>
            <w:r>
              <w:rPr>
                <w:rFonts w:ascii="仿宋" w:eastAsia="仿宋" w:hAnsi="仿宋" w:hint="eastAsia"/>
                <w:sz w:val="24"/>
                <w:szCs w:val="24"/>
              </w:rPr>
              <w:t>康复医学▲</w:t>
            </w:r>
          </w:p>
        </w:tc>
        <w:tc>
          <w:tcPr>
            <w:tcW w:w="850" w:type="dxa"/>
            <w:vAlign w:val="center"/>
          </w:tcPr>
          <w:p w:rsidR="001E0FF7" w:rsidRPr="0071635E" w:rsidRDefault="001E0FF7" w:rsidP="00783C1E">
            <w:pPr>
              <w:spacing w:line="360" w:lineRule="auto"/>
              <w:jc w:val="center"/>
              <w:rPr>
                <w:rFonts w:ascii="仿宋" w:eastAsia="仿宋" w:hAnsi="仿宋"/>
                <w:sz w:val="24"/>
                <w:szCs w:val="24"/>
              </w:rPr>
            </w:pPr>
            <w:r w:rsidRPr="0071635E">
              <w:rPr>
                <w:rFonts w:ascii="仿宋" w:eastAsia="仿宋" w:hAnsi="仿宋" w:hint="eastAsia"/>
                <w:sz w:val="24"/>
                <w:szCs w:val="24"/>
              </w:rPr>
              <w:t>22</w:t>
            </w:r>
          </w:p>
        </w:tc>
        <w:tc>
          <w:tcPr>
            <w:tcW w:w="3311" w:type="dxa"/>
            <w:vAlign w:val="center"/>
          </w:tcPr>
          <w:p w:rsidR="001E0FF7" w:rsidRPr="0071635E" w:rsidRDefault="000F2C2C" w:rsidP="00F932AE">
            <w:pPr>
              <w:spacing w:line="360" w:lineRule="auto"/>
              <w:rPr>
                <w:rFonts w:ascii="仿宋" w:eastAsia="仿宋" w:hAnsi="仿宋"/>
                <w:sz w:val="24"/>
                <w:szCs w:val="24"/>
              </w:rPr>
            </w:pPr>
            <w:r w:rsidRPr="0071635E">
              <w:rPr>
                <w:rFonts w:ascii="仿宋" w:eastAsia="仿宋" w:hAnsi="仿宋" w:hint="eastAsia"/>
                <w:sz w:val="24"/>
                <w:szCs w:val="24"/>
              </w:rPr>
              <w:t>核医学</w:t>
            </w:r>
            <w:r>
              <w:rPr>
                <w:rFonts w:ascii="仿宋" w:eastAsia="仿宋" w:hAnsi="仿宋" w:hint="eastAsia"/>
                <w:sz w:val="24"/>
                <w:szCs w:val="24"/>
              </w:rPr>
              <w:t>▲</w:t>
            </w:r>
          </w:p>
        </w:tc>
      </w:tr>
      <w:tr w:rsidR="004319ED" w:rsidRPr="0071635E" w:rsidTr="00783C1E">
        <w:tc>
          <w:tcPr>
            <w:tcW w:w="817" w:type="dxa"/>
            <w:vAlign w:val="center"/>
          </w:tcPr>
          <w:p w:rsidR="004319ED" w:rsidRPr="0071635E" w:rsidRDefault="004319ED" w:rsidP="00783C1E">
            <w:pPr>
              <w:spacing w:line="360" w:lineRule="auto"/>
              <w:jc w:val="center"/>
              <w:rPr>
                <w:rFonts w:ascii="仿宋" w:eastAsia="仿宋" w:hAnsi="仿宋"/>
                <w:sz w:val="24"/>
                <w:szCs w:val="24"/>
              </w:rPr>
            </w:pPr>
            <w:r w:rsidRPr="0071635E">
              <w:rPr>
                <w:rFonts w:ascii="仿宋" w:eastAsia="仿宋" w:hAnsi="仿宋" w:hint="eastAsia"/>
                <w:sz w:val="24"/>
                <w:szCs w:val="24"/>
              </w:rPr>
              <w:t>23</w:t>
            </w:r>
          </w:p>
        </w:tc>
        <w:tc>
          <w:tcPr>
            <w:tcW w:w="3544" w:type="dxa"/>
            <w:vAlign w:val="center"/>
          </w:tcPr>
          <w:p w:rsidR="004319ED" w:rsidRDefault="000F2C2C" w:rsidP="00F932AE">
            <w:pPr>
              <w:spacing w:line="360" w:lineRule="auto"/>
              <w:rPr>
                <w:rFonts w:ascii="仿宋" w:eastAsia="仿宋" w:hAnsi="仿宋"/>
                <w:sz w:val="24"/>
                <w:szCs w:val="24"/>
              </w:rPr>
            </w:pPr>
            <w:r>
              <w:rPr>
                <w:rFonts w:ascii="仿宋" w:eastAsia="仿宋" w:hAnsi="仿宋" w:hint="eastAsia"/>
                <w:sz w:val="24"/>
                <w:szCs w:val="24"/>
              </w:rPr>
              <w:t>医院病案管理▲</w:t>
            </w:r>
          </w:p>
        </w:tc>
        <w:tc>
          <w:tcPr>
            <w:tcW w:w="850" w:type="dxa"/>
            <w:vAlign w:val="center"/>
          </w:tcPr>
          <w:p w:rsidR="004319ED" w:rsidRPr="0071635E" w:rsidRDefault="004319ED" w:rsidP="00783C1E">
            <w:pPr>
              <w:spacing w:line="360" w:lineRule="auto"/>
              <w:jc w:val="center"/>
              <w:rPr>
                <w:rFonts w:ascii="仿宋" w:eastAsia="仿宋" w:hAnsi="仿宋"/>
                <w:sz w:val="24"/>
                <w:szCs w:val="24"/>
              </w:rPr>
            </w:pPr>
            <w:r>
              <w:rPr>
                <w:rFonts w:ascii="仿宋" w:eastAsia="仿宋" w:hAnsi="仿宋" w:hint="eastAsia"/>
                <w:sz w:val="24"/>
                <w:szCs w:val="24"/>
              </w:rPr>
              <w:t>24</w:t>
            </w:r>
          </w:p>
        </w:tc>
        <w:tc>
          <w:tcPr>
            <w:tcW w:w="3311" w:type="dxa"/>
            <w:vAlign w:val="center"/>
          </w:tcPr>
          <w:p w:rsidR="004319ED" w:rsidRDefault="000F2C2C" w:rsidP="00F932AE">
            <w:pPr>
              <w:spacing w:line="360" w:lineRule="auto"/>
              <w:rPr>
                <w:rFonts w:ascii="仿宋" w:eastAsia="仿宋" w:hAnsi="仿宋"/>
                <w:sz w:val="24"/>
                <w:szCs w:val="24"/>
              </w:rPr>
            </w:pPr>
            <w:r>
              <w:rPr>
                <w:rFonts w:ascii="仿宋" w:eastAsia="仿宋" w:hAnsi="仿宋" w:hint="eastAsia"/>
                <w:sz w:val="24"/>
                <w:szCs w:val="24"/>
              </w:rPr>
              <w:t>卫生统计学▲</w:t>
            </w:r>
          </w:p>
        </w:tc>
      </w:tr>
      <w:tr w:rsidR="004319ED" w:rsidRPr="0071635E" w:rsidTr="00783C1E">
        <w:tc>
          <w:tcPr>
            <w:tcW w:w="817" w:type="dxa"/>
            <w:vAlign w:val="center"/>
          </w:tcPr>
          <w:p w:rsidR="004319ED" w:rsidRPr="0071635E" w:rsidRDefault="004319ED" w:rsidP="00783C1E">
            <w:pPr>
              <w:spacing w:line="360" w:lineRule="auto"/>
              <w:jc w:val="center"/>
              <w:rPr>
                <w:rFonts w:ascii="仿宋" w:eastAsia="仿宋" w:hAnsi="仿宋"/>
                <w:sz w:val="24"/>
                <w:szCs w:val="24"/>
              </w:rPr>
            </w:pPr>
            <w:r>
              <w:rPr>
                <w:rFonts w:ascii="仿宋" w:eastAsia="仿宋" w:hAnsi="仿宋" w:hint="eastAsia"/>
                <w:sz w:val="24"/>
                <w:szCs w:val="24"/>
              </w:rPr>
              <w:t>25</w:t>
            </w:r>
          </w:p>
        </w:tc>
        <w:tc>
          <w:tcPr>
            <w:tcW w:w="3544" w:type="dxa"/>
            <w:vAlign w:val="center"/>
          </w:tcPr>
          <w:p w:rsidR="004319ED" w:rsidRDefault="000F2C2C" w:rsidP="00F932AE">
            <w:pPr>
              <w:spacing w:line="360" w:lineRule="auto"/>
              <w:rPr>
                <w:rFonts w:ascii="仿宋" w:eastAsia="仿宋" w:hAnsi="仿宋"/>
                <w:sz w:val="24"/>
                <w:szCs w:val="24"/>
              </w:rPr>
            </w:pPr>
            <w:r>
              <w:rPr>
                <w:rFonts w:ascii="仿宋" w:eastAsia="仿宋" w:hAnsi="仿宋" w:hint="eastAsia"/>
                <w:sz w:val="24"/>
                <w:szCs w:val="24"/>
              </w:rPr>
              <w:t>医疗器械维修▲</w:t>
            </w:r>
          </w:p>
        </w:tc>
        <w:tc>
          <w:tcPr>
            <w:tcW w:w="850" w:type="dxa"/>
            <w:vAlign w:val="center"/>
          </w:tcPr>
          <w:p w:rsidR="004319ED" w:rsidRDefault="004319ED" w:rsidP="00783C1E">
            <w:pPr>
              <w:spacing w:line="360" w:lineRule="auto"/>
              <w:jc w:val="center"/>
              <w:rPr>
                <w:rFonts w:ascii="仿宋" w:eastAsia="仿宋" w:hAnsi="仿宋"/>
                <w:sz w:val="24"/>
                <w:szCs w:val="24"/>
              </w:rPr>
            </w:pPr>
            <w:r>
              <w:rPr>
                <w:rFonts w:ascii="仿宋" w:eastAsia="仿宋" w:hAnsi="仿宋" w:hint="eastAsia"/>
                <w:sz w:val="24"/>
                <w:szCs w:val="24"/>
              </w:rPr>
              <w:t>26</w:t>
            </w:r>
          </w:p>
        </w:tc>
        <w:tc>
          <w:tcPr>
            <w:tcW w:w="3311" w:type="dxa"/>
            <w:vAlign w:val="center"/>
          </w:tcPr>
          <w:p w:rsidR="004319ED" w:rsidRDefault="000F2C2C" w:rsidP="00F932AE">
            <w:pPr>
              <w:spacing w:line="360" w:lineRule="auto"/>
              <w:rPr>
                <w:rFonts w:ascii="仿宋" w:eastAsia="仿宋" w:hAnsi="仿宋"/>
                <w:sz w:val="24"/>
                <w:szCs w:val="24"/>
              </w:rPr>
            </w:pPr>
            <w:r>
              <w:rPr>
                <w:rFonts w:ascii="仿宋" w:eastAsia="仿宋" w:hAnsi="仿宋" w:hint="eastAsia"/>
                <w:sz w:val="24"/>
                <w:szCs w:val="24"/>
              </w:rPr>
              <w:t>放射技师▲</w:t>
            </w:r>
          </w:p>
        </w:tc>
      </w:tr>
      <w:tr w:rsidR="00A17A2A" w:rsidRPr="0071635E" w:rsidTr="00783C1E">
        <w:tc>
          <w:tcPr>
            <w:tcW w:w="817" w:type="dxa"/>
            <w:vAlign w:val="center"/>
          </w:tcPr>
          <w:p w:rsidR="00A17A2A" w:rsidRDefault="00A17A2A" w:rsidP="00783C1E">
            <w:pPr>
              <w:spacing w:line="360" w:lineRule="auto"/>
              <w:jc w:val="center"/>
              <w:rPr>
                <w:rFonts w:ascii="仿宋" w:eastAsia="仿宋" w:hAnsi="仿宋"/>
                <w:sz w:val="24"/>
                <w:szCs w:val="24"/>
              </w:rPr>
            </w:pPr>
            <w:r>
              <w:rPr>
                <w:rFonts w:ascii="仿宋" w:eastAsia="仿宋" w:hAnsi="仿宋" w:hint="eastAsia"/>
                <w:sz w:val="24"/>
                <w:szCs w:val="24"/>
              </w:rPr>
              <w:t>27</w:t>
            </w:r>
          </w:p>
        </w:tc>
        <w:tc>
          <w:tcPr>
            <w:tcW w:w="3544" w:type="dxa"/>
            <w:vAlign w:val="center"/>
          </w:tcPr>
          <w:p w:rsidR="00A17A2A" w:rsidRDefault="000F2C2C" w:rsidP="00F932AE">
            <w:pPr>
              <w:spacing w:line="360" w:lineRule="auto"/>
              <w:rPr>
                <w:rFonts w:ascii="仿宋" w:eastAsia="仿宋" w:hAnsi="仿宋"/>
                <w:sz w:val="24"/>
                <w:szCs w:val="24"/>
              </w:rPr>
            </w:pPr>
            <w:r>
              <w:rPr>
                <w:rFonts w:ascii="仿宋" w:eastAsia="仿宋" w:hAnsi="仿宋" w:hint="eastAsia"/>
                <w:sz w:val="24"/>
                <w:szCs w:val="24"/>
              </w:rPr>
              <w:t>物理师▲</w:t>
            </w:r>
          </w:p>
        </w:tc>
        <w:tc>
          <w:tcPr>
            <w:tcW w:w="850" w:type="dxa"/>
            <w:vAlign w:val="center"/>
          </w:tcPr>
          <w:p w:rsidR="00A17A2A" w:rsidRDefault="00A17A2A" w:rsidP="00783C1E">
            <w:pPr>
              <w:spacing w:line="360" w:lineRule="auto"/>
              <w:jc w:val="center"/>
              <w:rPr>
                <w:rFonts w:ascii="仿宋" w:eastAsia="仿宋" w:hAnsi="仿宋"/>
                <w:sz w:val="24"/>
                <w:szCs w:val="24"/>
              </w:rPr>
            </w:pPr>
            <w:r>
              <w:rPr>
                <w:rFonts w:ascii="仿宋" w:eastAsia="仿宋" w:hAnsi="仿宋" w:hint="eastAsia"/>
                <w:sz w:val="24"/>
                <w:szCs w:val="24"/>
              </w:rPr>
              <w:t>28</w:t>
            </w:r>
          </w:p>
        </w:tc>
        <w:tc>
          <w:tcPr>
            <w:tcW w:w="3311" w:type="dxa"/>
            <w:vAlign w:val="center"/>
          </w:tcPr>
          <w:p w:rsidR="00A17A2A" w:rsidRDefault="000F2C2C" w:rsidP="00F932AE">
            <w:pPr>
              <w:spacing w:line="360" w:lineRule="auto"/>
              <w:rPr>
                <w:rFonts w:ascii="仿宋" w:eastAsia="仿宋" w:hAnsi="仿宋"/>
                <w:sz w:val="24"/>
                <w:szCs w:val="24"/>
              </w:rPr>
            </w:pPr>
            <w:r>
              <w:rPr>
                <w:rFonts w:ascii="仿宋" w:eastAsia="仿宋" w:hAnsi="仿宋" w:hint="eastAsia"/>
                <w:sz w:val="24"/>
                <w:szCs w:val="24"/>
              </w:rPr>
              <w:t>病理技师▲</w:t>
            </w:r>
          </w:p>
        </w:tc>
      </w:tr>
      <w:tr w:rsidR="00783C1E" w:rsidRPr="0071635E" w:rsidTr="00785F6E">
        <w:tc>
          <w:tcPr>
            <w:tcW w:w="8522" w:type="dxa"/>
            <w:gridSpan w:val="4"/>
            <w:vAlign w:val="center"/>
          </w:tcPr>
          <w:p w:rsidR="00783C1E" w:rsidRDefault="00783C1E" w:rsidP="00E118E9">
            <w:pPr>
              <w:spacing w:line="360" w:lineRule="auto"/>
              <w:rPr>
                <w:rFonts w:ascii="仿宋" w:eastAsia="仿宋" w:hAnsi="仿宋"/>
                <w:sz w:val="24"/>
                <w:szCs w:val="24"/>
              </w:rPr>
            </w:pPr>
            <w:r>
              <w:rPr>
                <w:rFonts w:ascii="仿宋" w:eastAsia="仿宋" w:hAnsi="仿宋" w:hint="eastAsia"/>
                <w:sz w:val="24"/>
                <w:szCs w:val="24"/>
              </w:rPr>
              <w:t>备注：标注▲为本科</w:t>
            </w:r>
            <w:r w:rsidR="00E118E9">
              <w:rPr>
                <w:rFonts w:ascii="仿宋" w:eastAsia="仿宋" w:hAnsi="仿宋" w:hint="eastAsia"/>
                <w:sz w:val="24"/>
                <w:szCs w:val="24"/>
              </w:rPr>
              <w:t>及</w:t>
            </w:r>
            <w:r>
              <w:rPr>
                <w:rFonts w:ascii="仿宋" w:eastAsia="仿宋" w:hAnsi="仿宋" w:hint="eastAsia"/>
                <w:sz w:val="24"/>
                <w:szCs w:val="24"/>
              </w:rPr>
              <w:t>以上</w:t>
            </w:r>
            <w:r w:rsidR="00E118E9">
              <w:rPr>
                <w:rFonts w:ascii="仿宋" w:eastAsia="仿宋" w:hAnsi="仿宋" w:hint="eastAsia"/>
                <w:sz w:val="24"/>
                <w:szCs w:val="24"/>
              </w:rPr>
              <w:t>学历</w:t>
            </w:r>
            <w:r>
              <w:rPr>
                <w:rFonts w:ascii="仿宋" w:eastAsia="仿宋" w:hAnsi="仿宋" w:hint="eastAsia"/>
                <w:sz w:val="24"/>
                <w:szCs w:val="24"/>
              </w:rPr>
              <w:t>，未标注▲为硕士研究生</w:t>
            </w:r>
            <w:r w:rsidR="00D15626">
              <w:rPr>
                <w:rFonts w:ascii="仿宋" w:eastAsia="仿宋" w:hAnsi="仿宋" w:hint="eastAsia"/>
                <w:sz w:val="24"/>
                <w:szCs w:val="24"/>
              </w:rPr>
              <w:t>及以上</w:t>
            </w:r>
            <w:r>
              <w:rPr>
                <w:rFonts w:ascii="仿宋" w:eastAsia="仿宋" w:hAnsi="仿宋" w:hint="eastAsia"/>
                <w:sz w:val="24"/>
                <w:szCs w:val="24"/>
              </w:rPr>
              <w:t>学历</w:t>
            </w:r>
            <w:r w:rsidR="00E118E9">
              <w:rPr>
                <w:rFonts w:ascii="仿宋" w:eastAsia="仿宋" w:hAnsi="仿宋" w:hint="eastAsia"/>
                <w:sz w:val="24"/>
                <w:szCs w:val="24"/>
              </w:rPr>
              <w:t>。</w:t>
            </w:r>
          </w:p>
        </w:tc>
      </w:tr>
    </w:tbl>
    <w:p w:rsidR="001E0FF7" w:rsidRPr="00D15626" w:rsidRDefault="001E0FF7" w:rsidP="001E0FF7">
      <w:pPr>
        <w:spacing w:line="360" w:lineRule="auto"/>
        <w:ind w:firstLineChars="200" w:firstLine="480"/>
        <w:jc w:val="left"/>
        <w:rPr>
          <w:rFonts w:ascii="仿宋" w:eastAsia="仿宋" w:hAnsi="仿宋"/>
          <w:sz w:val="24"/>
          <w:szCs w:val="24"/>
        </w:rPr>
      </w:pPr>
    </w:p>
    <w:p w:rsidR="005F0D7C" w:rsidRPr="00A17A2A" w:rsidRDefault="005F0D7C" w:rsidP="007A6BBF">
      <w:pPr>
        <w:spacing w:line="360" w:lineRule="auto"/>
        <w:jc w:val="center"/>
        <w:rPr>
          <w:rFonts w:ascii="仿宋" w:eastAsia="仿宋" w:hAnsi="仿宋"/>
          <w:sz w:val="24"/>
          <w:szCs w:val="24"/>
        </w:rPr>
      </w:pPr>
    </w:p>
    <w:sectPr w:rsidR="005F0D7C" w:rsidRPr="00A17A2A" w:rsidSect="000A22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138" w:rsidRDefault="00D77138" w:rsidP="00305695">
      <w:r>
        <w:separator/>
      </w:r>
    </w:p>
  </w:endnote>
  <w:endnote w:type="continuationSeparator" w:id="1">
    <w:p w:rsidR="00D77138" w:rsidRDefault="00D77138" w:rsidP="00305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138" w:rsidRDefault="00D77138" w:rsidP="00305695">
      <w:r>
        <w:separator/>
      </w:r>
    </w:p>
  </w:footnote>
  <w:footnote w:type="continuationSeparator" w:id="1">
    <w:p w:rsidR="00D77138" w:rsidRDefault="00D77138" w:rsidP="00305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115C9"/>
    <w:multiLevelType w:val="hybridMultilevel"/>
    <w:tmpl w:val="6DAAB078"/>
    <w:lvl w:ilvl="0" w:tplc="317233E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695"/>
    <w:rsid w:val="0000509E"/>
    <w:rsid w:val="00007255"/>
    <w:rsid w:val="0006338E"/>
    <w:rsid w:val="000A22AA"/>
    <w:rsid w:val="000A2A76"/>
    <w:rsid w:val="000D4FD9"/>
    <w:rsid w:val="000F2C2C"/>
    <w:rsid w:val="001E0FF7"/>
    <w:rsid w:val="001F1750"/>
    <w:rsid w:val="002219DD"/>
    <w:rsid w:val="00226554"/>
    <w:rsid w:val="002727D0"/>
    <w:rsid w:val="002C3297"/>
    <w:rsid w:val="00305695"/>
    <w:rsid w:val="00310122"/>
    <w:rsid w:val="003350A8"/>
    <w:rsid w:val="00406246"/>
    <w:rsid w:val="004319ED"/>
    <w:rsid w:val="00470781"/>
    <w:rsid w:val="004D6E23"/>
    <w:rsid w:val="005028D5"/>
    <w:rsid w:val="00513A37"/>
    <w:rsid w:val="005962A0"/>
    <w:rsid w:val="005F0D7C"/>
    <w:rsid w:val="00625BAA"/>
    <w:rsid w:val="006949EA"/>
    <w:rsid w:val="006D3771"/>
    <w:rsid w:val="00783C1E"/>
    <w:rsid w:val="007A6BBF"/>
    <w:rsid w:val="007D18DC"/>
    <w:rsid w:val="00924619"/>
    <w:rsid w:val="009865CC"/>
    <w:rsid w:val="009F4654"/>
    <w:rsid w:val="00A17A2A"/>
    <w:rsid w:val="00B52C26"/>
    <w:rsid w:val="00CC1A79"/>
    <w:rsid w:val="00D11586"/>
    <w:rsid w:val="00D1542F"/>
    <w:rsid w:val="00D15626"/>
    <w:rsid w:val="00D214FB"/>
    <w:rsid w:val="00D77138"/>
    <w:rsid w:val="00D9330E"/>
    <w:rsid w:val="00E118E9"/>
    <w:rsid w:val="00E46260"/>
    <w:rsid w:val="00E95168"/>
    <w:rsid w:val="00F44ABB"/>
    <w:rsid w:val="00FB6240"/>
    <w:rsid w:val="00FC7A87"/>
    <w:rsid w:val="00FD7255"/>
    <w:rsid w:val="00FF1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56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5695"/>
    <w:rPr>
      <w:sz w:val="18"/>
      <w:szCs w:val="18"/>
    </w:rPr>
  </w:style>
  <w:style w:type="paragraph" w:styleId="a4">
    <w:name w:val="footer"/>
    <w:basedOn w:val="a"/>
    <w:link w:val="Char0"/>
    <w:uiPriority w:val="99"/>
    <w:semiHidden/>
    <w:unhideWhenUsed/>
    <w:rsid w:val="003056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5695"/>
    <w:rPr>
      <w:sz w:val="18"/>
      <w:szCs w:val="18"/>
    </w:rPr>
  </w:style>
  <w:style w:type="character" w:styleId="a5">
    <w:name w:val="Hyperlink"/>
    <w:basedOn w:val="a0"/>
    <w:uiPriority w:val="99"/>
    <w:unhideWhenUsed/>
    <w:rsid w:val="00305695"/>
    <w:rPr>
      <w:color w:val="0000FF"/>
      <w:u w:val="single"/>
    </w:rPr>
  </w:style>
  <w:style w:type="paragraph" w:styleId="a6">
    <w:name w:val="Normal (Web)"/>
    <w:basedOn w:val="a"/>
    <w:uiPriority w:val="99"/>
    <w:semiHidden/>
    <w:unhideWhenUsed/>
    <w:rsid w:val="0000509E"/>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00509E"/>
    <w:rPr>
      <w:b/>
      <w:bCs/>
    </w:rPr>
  </w:style>
  <w:style w:type="paragraph" w:styleId="a8">
    <w:name w:val="Balloon Text"/>
    <w:basedOn w:val="a"/>
    <w:link w:val="Char1"/>
    <w:uiPriority w:val="99"/>
    <w:semiHidden/>
    <w:unhideWhenUsed/>
    <w:rsid w:val="005028D5"/>
    <w:rPr>
      <w:sz w:val="18"/>
      <w:szCs w:val="18"/>
    </w:rPr>
  </w:style>
  <w:style w:type="character" w:customStyle="1" w:styleId="Char1">
    <w:name w:val="批注框文本 Char"/>
    <w:basedOn w:val="a0"/>
    <w:link w:val="a8"/>
    <w:uiPriority w:val="99"/>
    <w:semiHidden/>
    <w:rsid w:val="005028D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208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dy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187</cp:revision>
  <cp:lastPrinted>2016-04-12T01:04:00Z</cp:lastPrinted>
  <dcterms:created xsi:type="dcterms:W3CDTF">2015-05-29T01:01:00Z</dcterms:created>
  <dcterms:modified xsi:type="dcterms:W3CDTF">2016-04-12T02:58:00Z</dcterms:modified>
</cp:coreProperties>
</file>