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D" w:rsidRPr="00E9135E" w:rsidRDefault="00AB44DB" w:rsidP="00EE5A0F">
      <w:pPr>
        <w:widowControl/>
        <w:spacing w:line="360" w:lineRule="auto"/>
        <w:jc w:val="center"/>
        <w:rPr>
          <w:rFonts w:ascii="ˎ̥" w:hAnsi="ˎ̥" w:cs="宋体"/>
          <w:b/>
          <w:bCs/>
          <w:color w:val="333333"/>
          <w:kern w:val="0"/>
          <w:sz w:val="28"/>
          <w:szCs w:val="28"/>
        </w:rPr>
      </w:pPr>
      <w:r w:rsidRPr="00E9135E">
        <w:rPr>
          <w:rFonts w:ascii="ˎ̥" w:hAnsi="ˎ̥" w:cs="宋体" w:hint="eastAsia"/>
          <w:b/>
          <w:bCs/>
          <w:color w:val="333333"/>
          <w:kern w:val="0"/>
          <w:sz w:val="28"/>
          <w:szCs w:val="28"/>
        </w:rPr>
        <w:t>授予同等学力人员硕士学位的学科专业名称和代码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3069"/>
        <w:gridCol w:w="1537"/>
        <w:gridCol w:w="2681"/>
      </w:tblGrid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专业名称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专业名称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030503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马克思主义中国化研究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精神病与精神卫生学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040203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应用心理学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皮肤病与性病学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生理学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影像医学与核医学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微生物学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临床检验诊断学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神经生物学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护理学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遗传学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外科学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发育生物学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妇产科学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细胞生物学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眼科学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生物化学与分子生物学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耳鼻咽喉科学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人体解剖与组织胚胎学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肿瘤学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免疫学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康复医学与理疗学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病原生物学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麻醉学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病理学与病理生理学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急诊医学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法医学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药物化学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内科学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药物分析学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儿科学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药理学</w:t>
            </w:r>
          </w:p>
        </w:tc>
      </w:tr>
      <w:tr w:rsidR="0000299D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老年医学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120502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99D" w:rsidRDefault="00AB44DB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情报学</w:t>
            </w:r>
          </w:p>
        </w:tc>
      </w:tr>
      <w:tr w:rsidR="00D077BC">
        <w:trPr>
          <w:trHeight w:val="608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BC" w:rsidRDefault="00D077BC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BC" w:rsidRDefault="00D077BC" w:rsidP="00EE5A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神经病学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BC" w:rsidRDefault="00D077BC" w:rsidP="00D077B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831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7BC" w:rsidRDefault="00D077BC" w:rsidP="007F010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生物医学工程</w:t>
            </w:r>
            <w:bookmarkStart w:id="0" w:name="_GoBack"/>
            <w:bookmarkEnd w:id="0"/>
          </w:p>
        </w:tc>
      </w:tr>
    </w:tbl>
    <w:p w:rsidR="0000299D" w:rsidRDefault="0000299D" w:rsidP="00EE5A0F">
      <w:pPr>
        <w:widowControl/>
        <w:tabs>
          <w:tab w:val="left" w:pos="2177"/>
        </w:tabs>
        <w:spacing w:line="360" w:lineRule="auto"/>
        <w:jc w:val="center"/>
        <w:rPr>
          <w:rFonts w:ascii="ˎ̥" w:hAnsi="ˎ̥" w:cs="宋体"/>
          <w:b/>
          <w:bCs/>
          <w:color w:val="333333"/>
          <w:kern w:val="0"/>
          <w:sz w:val="28"/>
          <w:szCs w:val="28"/>
        </w:rPr>
      </w:pPr>
    </w:p>
    <w:p w:rsidR="0000299D" w:rsidRDefault="0000299D" w:rsidP="00EE5A0F">
      <w:pPr>
        <w:widowControl/>
        <w:tabs>
          <w:tab w:val="left" w:pos="2177"/>
        </w:tabs>
        <w:spacing w:line="360" w:lineRule="auto"/>
        <w:jc w:val="center"/>
        <w:rPr>
          <w:rFonts w:ascii="ˎ̥" w:hAnsi="ˎ̥" w:cs="宋体"/>
          <w:b/>
          <w:bCs/>
          <w:color w:val="333333"/>
          <w:kern w:val="0"/>
          <w:sz w:val="28"/>
          <w:szCs w:val="28"/>
        </w:rPr>
      </w:pPr>
    </w:p>
    <w:p w:rsidR="0000299D" w:rsidRPr="00E9135E" w:rsidRDefault="00AB44DB" w:rsidP="00EE5A0F">
      <w:pPr>
        <w:widowControl/>
        <w:tabs>
          <w:tab w:val="left" w:pos="2177"/>
        </w:tabs>
        <w:spacing w:line="360" w:lineRule="auto"/>
        <w:jc w:val="center"/>
        <w:rPr>
          <w:rFonts w:ascii="ˎ̥" w:hAnsi="ˎ̥" w:cs="宋体"/>
          <w:b/>
          <w:bCs/>
          <w:color w:val="333333"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color w:val="333333"/>
          <w:kern w:val="0"/>
          <w:sz w:val="28"/>
          <w:szCs w:val="28"/>
        </w:rPr>
        <w:lastRenderedPageBreak/>
        <w:t>临床医学硕士</w:t>
      </w:r>
      <w:r>
        <w:rPr>
          <w:rFonts w:ascii="ˎ̥" w:hAnsi="ˎ̥" w:cs="宋体"/>
          <w:b/>
          <w:bCs/>
          <w:color w:val="333333"/>
          <w:kern w:val="0"/>
          <w:sz w:val="28"/>
          <w:szCs w:val="28"/>
        </w:rPr>
        <w:t>专业学位类别、领域名称代码</w:t>
      </w:r>
      <w:r w:rsidRPr="00E9135E">
        <w:rPr>
          <w:rFonts w:ascii="ˎ̥" w:hAnsi="ˎ̥" w:cs="宋体" w:hint="eastAsia"/>
          <w:b/>
          <w:bCs/>
          <w:color w:val="333333"/>
          <w:kern w:val="0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5352"/>
      </w:tblGrid>
      <w:tr w:rsidR="0000299D" w:rsidTr="00354F18">
        <w:trPr>
          <w:trHeight w:hRule="exact" w:val="56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354F18" w:rsidRDefault="00AB44DB" w:rsidP="00354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 w:rsidRPr="00354F18"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专业学位代码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354F18" w:rsidRDefault="00AB44DB" w:rsidP="00354F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 w:rsidRPr="00354F18"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专业学位类别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内科学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105102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儿科学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老年医学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神经病学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精神病与精神卫生学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皮肤病与性病学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影像医学与核医学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临床检验诊断学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105109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外科学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妇产科学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眼科学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耳鼻咽喉科学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肿瘤学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康复医学与理疗学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运动医学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麻醉学</w:t>
            </w:r>
          </w:p>
        </w:tc>
      </w:tr>
      <w:tr w:rsidR="0000299D" w:rsidTr="00E9135E">
        <w:trPr>
          <w:trHeight w:hRule="exact" w:val="567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105117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99D" w:rsidRPr="00E9135E" w:rsidRDefault="00AB44DB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急诊医学</w:t>
            </w:r>
          </w:p>
        </w:tc>
      </w:tr>
      <w:tr w:rsidR="00E748BE" w:rsidTr="00E9135E">
        <w:trPr>
          <w:trHeight w:hRule="exact" w:val="56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8BE" w:rsidRPr="00E9135E" w:rsidRDefault="00E748BE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105127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8BE" w:rsidRPr="00E9135E" w:rsidRDefault="00E748BE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E9135E">
              <w:rPr>
                <w:rFonts w:ascii="宋体" w:hAnsi="宋体" w:cs="宋体" w:hint="eastAsia"/>
                <w:color w:val="262626"/>
                <w:kern w:val="0"/>
                <w:szCs w:val="21"/>
              </w:rPr>
              <w:t>全科医学</w:t>
            </w:r>
          </w:p>
        </w:tc>
      </w:tr>
      <w:tr w:rsidR="00E748BE" w:rsidTr="00E9135E">
        <w:trPr>
          <w:trHeight w:hRule="exact" w:val="56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8BE" w:rsidRPr="00E9135E" w:rsidRDefault="00E748BE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8BE" w:rsidRPr="00E9135E" w:rsidRDefault="00E748BE" w:rsidP="00EE5A0F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</w:tr>
    </w:tbl>
    <w:p w:rsidR="0000299D" w:rsidRDefault="0000299D" w:rsidP="00EE5A0F">
      <w:pPr>
        <w:jc w:val="center"/>
      </w:pPr>
    </w:p>
    <w:sectPr w:rsidR="0000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3"/>
    <w:rsid w:val="0000299D"/>
    <w:rsid w:val="00106C8D"/>
    <w:rsid w:val="001A5854"/>
    <w:rsid w:val="002A0223"/>
    <w:rsid w:val="00354F18"/>
    <w:rsid w:val="005948CA"/>
    <w:rsid w:val="00AB44DB"/>
    <w:rsid w:val="00D077BC"/>
    <w:rsid w:val="00E748BE"/>
    <w:rsid w:val="00E9135E"/>
    <w:rsid w:val="00EE5A0F"/>
    <w:rsid w:val="00FA4C9A"/>
    <w:rsid w:val="1B4D4E87"/>
    <w:rsid w:val="1E5E06BC"/>
    <w:rsid w:val="7FA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700</Characters>
  <Application>Microsoft Office Word</Application>
  <DocSecurity>0</DocSecurity>
  <Lines>5</Lines>
  <Paragraphs>1</Paragraphs>
  <ScaleCrop>false</ScaleCrop>
  <Company>xxmu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xxmu</dc:creator>
  <cp:lastModifiedBy>丰慧根</cp:lastModifiedBy>
  <cp:revision>10</cp:revision>
  <dcterms:created xsi:type="dcterms:W3CDTF">2016-08-29T10:19:00Z</dcterms:created>
  <dcterms:modified xsi:type="dcterms:W3CDTF">2019-09-02T01:55:00Z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