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28" w:rsidRPr="00DC7445" w:rsidRDefault="00DC7445" w:rsidP="00DC7445">
      <w:pPr>
        <w:jc w:val="center"/>
        <w:rPr>
          <w:rFonts w:ascii="方正小标宋简体" w:eastAsia="方正小标宋简体"/>
          <w:sz w:val="44"/>
        </w:rPr>
      </w:pPr>
      <w:r w:rsidRPr="00DC7445">
        <w:rPr>
          <w:rFonts w:ascii="方正小标宋简体" w:eastAsia="方正小标宋简体" w:hint="eastAsia"/>
          <w:sz w:val="44"/>
        </w:rPr>
        <w:t>第二批材料</w:t>
      </w:r>
      <w:r w:rsidR="005C0031">
        <w:rPr>
          <w:rFonts w:ascii="方正小标宋简体" w:eastAsia="方正小标宋简体" w:hint="eastAsia"/>
          <w:sz w:val="44"/>
        </w:rPr>
        <w:t>任务</w:t>
      </w:r>
      <w:bookmarkStart w:id="0" w:name="_GoBack"/>
      <w:bookmarkEnd w:id="0"/>
      <w:r w:rsidRPr="00DC7445">
        <w:rPr>
          <w:rFonts w:ascii="方正小标宋简体" w:eastAsia="方正小标宋简体" w:hint="eastAsia"/>
          <w:sz w:val="44"/>
        </w:rPr>
        <w:t>清单</w:t>
      </w:r>
    </w:p>
    <w:tbl>
      <w:tblPr>
        <w:tblW w:w="12420" w:type="dxa"/>
        <w:jc w:val="center"/>
        <w:tblInd w:w="93" w:type="dxa"/>
        <w:tblLook w:val="04A0" w:firstRow="1" w:lastRow="0" w:firstColumn="1" w:lastColumn="0" w:noHBand="0" w:noVBand="1"/>
      </w:tblPr>
      <w:tblGrid>
        <w:gridCol w:w="740"/>
        <w:gridCol w:w="7922"/>
        <w:gridCol w:w="2298"/>
        <w:gridCol w:w="1460"/>
      </w:tblGrid>
      <w:tr w:rsidR="00BD557E" w:rsidRPr="00BD557E" w:rsidTr="00CB49FF">
        <w:trPr>
          <w:trHeight w:val="420"/>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b/>
                <w:bCs/>
                <w:kern w:val="0"/>
                <w:sz w:val="22"/>
              </w:rPr>
            </w:pPr>
            <w:bookmarkStart w:id="1" w:name="RANGE!A1:D97"/>
            <w:r w:rsidRPr="00BD557E">
              <w:rPr>
                <w:rFonts w:ascii="宋体" w:eastAsia="宋体" w:hAnsi="宋体" w:cs="宋体" w:hint="eastAsia"/>
                <w:b/>
                <w:bCs/>
                <w:kern w:val="0"/>
                <w:sz w:val="22"/>
              </w:rPr>
              <w:t>序号</w:t>
            </w:r>
            <w:bookmarkEnd w:id="1"/>
          </w:p>
        </w:tc>
        <w:tc>
          <w:tcPr>
            <w:tcW w:w="7922" w:type="dxa"/>
            <w:tcBorders>
              <w:top w:val="single" w:sz="4" w:space="0" w:color="auto"/>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center"/>
              <w:rPr>
                <w:rFonts w:ascii="宋体" w:eastAsia="宋体" w:hAnsi="宋体" w:cs="宋体"/>
                <w:b/>
                <w:bCs/>
                <w:kern w:val="0"/>
                <w:sz w:val="22"/>
              </w:rPr>
            </w:pPr>
            <w:r w:rsidRPr="00BD557E">
              <w:rPr>
                <w:rFonts w:ascii="宋体" w:eastAsia="宋体" w:hAnsi="宋体" w:cs="宋体" w:hint="eastAsia"/>
                <w:b/>
                <w:bCs/>
                <w:kern w:val="0"/>
                <w:sz w:val="22"/>
              </w:rPr>
              <w:t>材料名称</w:t>
            </w:r>
          </w:p>
        </w:tc>
        <w:tc>
          <w:tcPr>
            <w:tcW w:w="2298" w:type="dxa"/>
            <w:tcBorders>
              <w:top w:val="single" w:sz="4" w:space="0" w:color="auto"/>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b/>
                <w:bCs/>
                <w:kern w:val="0"/>
                <w:sz w:val="22"/>
              </w:rPr>
            </w:pPr>
            <w:r w:rsidRPr="00BD557E">
              <w:rPr>
                <w:rFonts w:ascii="宋体" w:eastAsia="宋体" w:hAnsi="宋体" w:cs="宋体" w:hint="eastAsia"/>
                <w:b/>
                <w:bCs/>
                <w:kern w:val="0"/>
                <w:sz w:val="22"/>
              </w:rPr>
              <w:t>责任部门</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b/>
                <w:bCs/>
                <w:kern w:val="0"/>
                <w:sz w:val="22"/>
              </w:rPr>
            </w:pPr>
            <w:r w:rsidRPr="00BD557E">
              <w:rPr>
                <w:rFonts w:ascii="宋体" w:eastAsia="宋体" w:hAnsi="宋体" w:cs="宋体" w:hint="eastAsia"/>
                <w:b/>
                <w:bCs/>
                <w:kern w:val="0"/>
                <w:sz w:val="22"/>
              </w:rPr>
              <w:t>材料收集人</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2012-2016年校领导班子及个人年度考核结果</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党委办公室</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刘波涛</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2012-2017年党委理论学习中心组学习材料及相关新闻报道</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2012-2017年校领导班子集体、个人获得表彰、奖励一览表及证书和文件复印件</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2012年以来校内机构成立及调整相关文件</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《关于调整内设处级机构的通知》（</w:t>
            </w:r>
            <w:proofErr w:type="gramStart"/>
            <w:r w:rsidRPr="00BD557E">
              <w:rPr>
                <w:rFonts w:ascii="宋体" w:eastAsia="宋体" w:hAnsi="宋体" w:cs="宋体" w:hint="eastAsia"/>
                <w:kern w:val="0"/>
                <w:sz w:val="22"/>
              </w:rPr>
              <w:t>校党发</w:t>
            </w:r>
            <w:proofErr w:type="gramEnd"/>
            <w:r w:rsidRPr="00BD557E">
              <w:rPr>
                <w:rFonts w:ascii="宋体" w:eastAsia="宋体" w:hAnsi="宋体" w:cs="宋体" w:hint="eastAsia"/>
                <w:kern w:val="0"/>
                <w:sz w:val="22"/>
              </w:rPr>
              <w:t>〔2013〕27号）以及该文件印发以来的处级机构调整文件</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Pr>
                <w:rFonts w:ascii="宋体" w:eastAsia="宋体" w:hAnsi="宋体" w:cs="宋体" w:hint="eastAsia"/>
                <w:kern w:val="0"/>
                <w:sz w:val="22"/>
              </w:rPr>
              <w:t>党委</w:t>
            </w:r>
            <w:r w:rsidRPr="00BD557E">
              <w:rPr>
                <w:rFonts w:ascii="宋体" w:eastAsia="宋体" w:hAnsi="宋体" w:cs="宋体" w:hint="eastAsia"/>
                <w:kern w:val="0"/>
                <w:sz w:val="22"/>
              </w:rPr>
              <w:t>组织部</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薛宏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2012-2016年校领导班子和个人述职述廉报告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新乡医学院处级机构设置一览表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2012年以来各类新闻媒体关于学校的新闻报道选编</w:t>
            </w:r>
          </w:p>
        </w:tc>
        <w:tc>
          <w:tcPr>
            <w:tcW w:w="2298" w:type="dxa"/>
            <w:vMerge w:val="restart"/>
            <w:tcBorders>
              <w:top w:val="nil"/>
              <w:left w:val="single" w:sz="4" w:space="0" w:color="auto"/>
              <w:bottom w:val="nil"/>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Pr>
                <w:rFonts w:ascii="宋体" w:eastAsia="宋体" w:hAnsi="宋体" w:cs="宋体" w:hint="eastAsia"/>
                <w:kern w:val="0"/>
                <w:sz w:val="22"/>
              </w:rPr>
              <w:t>党委</w:t>
            </w:r>
            <w:r w:rsidRPr="00BD557E">
              <w:rPr>
                <w:rFonts w:ascii="宋体" w:eastAsia="宋体" w:hAnsi="宋体" w:cs="宋体" w:hint="eastAsia"/>
                <w:kern w:val="0"/>
                <w:sz w:val="22"/>
              </w:rPr>
              <w:t>宣传部</w:t>
            </w:r>
          </w:p>
        </w:tc>
        <w:tc>
          <w:tcPr>
            <w:tcW w:w="1460" w:type="dxa"/>
            <w:vMerge w:val="restart"/>
            <w:tcBorders>
              <w:top w:val="nil"/>
              <w:left w:val="single" w:sz="4" w:space="0" w:color="auto"/>
              <w:bottom w:val="nil"/>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薛宏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近5年来各类新闻媒体关于新乡医学院的新闻报道选编</w:t>
            </w:r>
          </w:p>
        </w:tc>
        <w:tc>
          <w:tcPr>
            <w:tcW w:w="2298" w:type="dxa"/>
            <w:vMerge/>
            <w:tcBorders>
              <w:top w:val="nil"/>
              <w:left w:val="single" w:sz="4" w:space="0" w:color="auto"/>
              <w:bottom w:val="nil"/>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nil"/>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近5年来教师参加省级及以上教学竞赛获奖一览表及证书复印件</w:t>
            </w:r>
          </w:p>
        </w:tc>
        <w:tc>
          <w:tcPr>
            <w:tcW w:w="2298" w:type="dxa"/>
            <w:tcBorders>
              <w:top w:val="single" w:sz="4" w:space="0" w:color="auto"/>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工会</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刘波涛</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“创青春”河南省大学生创业大赛开展情况总结报告及相关支撑材料</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团委</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挑战杯大学生课外学术科技作品竞赛开展情况总结报告及相关支撑材料</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《新乡医学院校史》（1950-2000）</w:t>
            </w:r>
          </w:p>
        </w:tc>
        <w:tc>
          <w:tcPr>
            <w:tcW w:w="2298" w:type="dxa"/>
            <w:vMerge w:val="restart"/>
            <w:tcBorders>
              <w:top w:val="nil"/>
              <w:left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院长办公室</w:t>
            </w:r>
          </w:p>
        </w:tc>
        <w:tc>
          <w:tcPr>
            <w:tcW w:w="1460" w:type="dxa"/>
            <w:vMerge w:val="restart"/>
            <w:tcBorders>
              <w:top w:val="nil"/>
              <w:left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薛宏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年鉴（2012-2016）</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新乡医学院2000-2016年大事记</w:t>
            </w:r>
          </w:p>
        </w:tc>
        <w:tc>
          <w:tcPr>
            <w:tcW w:w="2298" w:type="dxa"/>
            <w:vMerge/>
            <w:tcBorders>
              <w:left w:val="single" w:sz="4" w:space="0" w:color="auto"/>
              <w:bottom w:val="single" w:sz="4" w:space="0" w:color="000000"/>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bottom w:val="single" w:sz="4" w:space="0" w:color="000000"/>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lastRenderedPageBreak/>
              <w:t>16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优秀校友名录</w:t>
            </w:r>
          </w:p>
        </w:tc>
        <w:tc>
          <w:tcPr>
            <w:tcW w:w="2298" w:type="dxa"/>
            <w:tcBorders>
              <w:top w:val="nil"/>
              <w:left w:val="single" w:sz="4" w:space="0" w:color="auto"/>
              <w:bottom w:val="single" w:sz="4" w:space="0" w:color="000000"/>
              <w:right w:val="single" w:sz="4" w:space="0" w:color="auto"/>
            </w:tcBorders>
            <w:shd w:val="clear" w:color="auto" w:fill="auto"/>
            <w:vAlign w:val="center"/>
            <w:hideMark/>
          </w:tcPr>
          <w:p w:rsidR="00BD557E" w:rsidRPr="00BD557E" w:rsidRDefault="00BD557E" w:rsidP="00926B62">
            <w:pPr>
              <w:widowControl/>
              <w:jc w:val="center"/>
              <w:rPr>
                <w:rFonts w:ascii="宋体" w:eastAsia="宋体" w:hAnsi="宋体" w:cs="宋体"/>
                <w:kern w:val="0"/>
                <w:sz w:val="22"/>
              </w:rPr>
            </w:pPr>
            <w:r w:rsidRPr="00BD557E">
              <w:rPr>
                <w:rFonts w:ascii="宋体" w:eastAsia="宋体" w:hAnsi="宋体" w:cs="宋体" w:hint="eastAsia"/>
                <w:kern w:val="0"/>
                <w:sz w:val="22"/>
              </w:rPr>
              <w:t>院长办公室</w:t>
            </w:r>
          </w:p>
        </w:tc>
        <w:tc>
          <w:tcPr>
            <w:tcW w:w="1460" w:type="dxa"/>
            <w:tcBorders>
              <w:top w:val="nil"/>
              <w:left w:val="single" w:sz="4" w:space="0" w:color="auto"/>
              <w:bottom w:val="single" w:sz="4" w:space="0" w:color="000000"/>
              <w:right w:val="single" w:sz="4" w:space="0" w:color="auto"/>
            </w:tcBorders>
            <w:shd w:val="clear" w:color="auto" w:fill="auto"/>
            <w:vAlign w:val="center"/>
            <w:hideMark/>
          </w:tcPr>
          <w:p w:rsidR="00BD557E" w:rsidRPr="00BD557E" w:rsidRDefault="00BD557E" w:rsidP="00926B62">
            <w:pPr>
              <w:widowControl/>
              <w:jc w:val="center"/>
              <w:rPr>
                <w:rFonts w:ascii="宋体" w:eastAsia="宋体" w:hAnsi="宋体" w:cs="宋体"/>
                <w:kern w:val="0"/>
                <w:sz w:val="22"/>
              </w:rPr>
            </w:pPr>
            <w:r w:rsidRPr="00BD557E">
              <w:rPr>
                <w:rFonts w:ascii="宋体" w:eastAsia="宋体" w:hAnsi="宋体" w:cs="宋体" w:hint="eastAsia"/>
                <w:kern w:val="0"/>
                <w:sz w:val="22"/>
              </w:rPr>
              <w:t>薛宏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学校发展报告（2014-2016）</w:t>
            </w:r>
          </w:p>
        </w:tc>
        <w:tc>
          <w:tcPr>
            <w:tcW w:w="2298"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发展规划处</w:t>
            </w:r>
          </w:p>
        </w:tc>
        <w:tc>
          <w:tcPr>
            <w:tcW w:w="1460"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2013-2017年普通本科各省省控线及我校实际录取线</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教务处</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常海敏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19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2013-2017年普通本科河南省录取分数统计</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国家级大学生创新创业训练计划项目一览表及批文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国家级、省级教学团队一览表及批文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国家级、省级实验教学示范中心一览表及批文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国家级本科教学质量工程一览表及批文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近5年来教师参加省级及以上教学竞赛获奖一览表及证书复印件</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近5年来学校教学竞赛情况</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近五年课程建设、教材建设情况</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农村订单定向医学生招生情况简介</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农村订单定向医学生招生统计表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29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省级本科教学质量工程一览表及批文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省级临床技能实践教育中心批文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双语教学开展情况介绍及相关支撑材料</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新乡医学院管理学学科“十三五”发展规划</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w:t>
            </w:r>
            <w:proofErr w:type="gramStart"/>
            <w:r w:rsidRPr="00BD557E">
              <w:rPr>
                <w:rFonts w:ascii="宋体" w:eastAsia="宋体" w:hAnsi="宋体" w:cs="宋体" w:hint="eastAsia"/>
                <w:kern w:val="0"/>
                <w:sz w:val="22"/>
              </w:rPr>
              <w:t>医学院医学院</w:t>
            </w:r>
            <w:proofErr w:type="gramEnd"/>
            <w:r w:rsidRPr="00BD557E">
              <w:rPr>
                <w:rFonts w:ascii="宋体" w:eastAsia="宋体" w:hAnsi="宋体" w:cs="宋体" w:hint="eastAsia"/>
                <w:kern w:val="0"/>
                <w:sz w:val="22"/>
              </w:rPr>
              <w:t>本科教学质量报告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lastRenderedPageBreak/>
              <w:t>34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近五年三大检索、中文核心期刊论文一览表</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科技处</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近五年主办（承办）重要学术会议一览表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高校科技创新人才、创新团队一览表及批文（自然科学、人文社科）</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省级学术创新团队（河南省创新型科技团队等）一览表及批文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杰出人才、杰出青年基金获得者一览表及批文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39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新乡医学院科技管理制度汇编</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近五年出版专著、工具书一览表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省部级、厅市级工程中心（研究基地、平台、中心）一览表及批文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协同创新中心、工程中心的介绍材料</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三大优势特色学科群装订材料</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学科建设办公室</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厅市级实验室（研究基地、平台、中心）一览表及批文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学科建设管理文件汇编</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博士后科研工作站批文、管理办法</w:t>
            </w:r>
          </w:p>
        </w:tc>
        <w:tc>
          <w:tcPr>
            <w:tcW w:w="2298" w:type="dxa"/>
            <w:vMerge w:val="restart"/>
            <w:tcBorders>
              <w:top w:val="nil"/>
              <w:left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人事处</w:t>
            </w:r>
          </w:p>
        </w:tc>
        <w:tc>
          <w:tcPr>
            <w:tcW w:w="1460" w:type="dxa"/>
            <w:vMerge w:val="restart"/>
            <w:tcBorders>
              <w:top w:val="nil"/>
              <w:left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刘波涛</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博士后科研工作站运行报告</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博士后研发基地设立批文、管理办法</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49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博士后研发基地运行报告</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教师发展中心相关材料、教师赴国外研修培训材料</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教师入选各类优秀人才项目情况（特殊津贴专家、骨干教师、学术技术带头人等）</w:t>
            </w:r>
          </w:p>
        </w:tc>
        <w:tc>
          <w:tcPr>
            <w:tcW w:w="2298" w:type="dxa"/>
            <w:vMerge/>
            <w:tcBorders>
              <w:left w:val="single" w:sz="4" w:space="0" w:color="auto"/>
              <w:bottom w:val="single" w:sz="4" w:space="0" w:color="000000"/>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bottom w:val="single" w:sz="4" w:space="0" w:color="000000"/>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lastRenderedPageBreak/>
              <w:t>52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太行学者遴选系列材料、高层次人才引进工作材料</w:t>
            </w:r>
          </w:p>
        </w:tc>
        <w:tc>
          <w:tcPr>
            <w:tcW w:w="2298" w:type="dxa"/>
            <w:vMerge w:val="restart"/>
            <w:tcBorders>
              <w:top w:val="nil"/>
              <w:left w:val="single" w:sz="4" w:space="0" w:color="auto"/>
              <w:right w:val="single" w:sz="4" w:space="0" w:color="auto"/>
            </w:tcBorders>
            <w:shd w:val="clear" w:color="auto" w:fill="auto"/>
            <w:vAlign w:val="center"/>
            <w:hideMark/>
          </w:tcPr>
          <w:p w:rsidR="00BD557E" w:rsidRPr="00BD557E" w:rsidRDefault="00BD557E" w:rsidP="00926B62">
            <w:pPr>
              <w:widowControl/>
              <w:jc w:val="center"/>
              <w:rPr>
                <w:rFonts w:ascii="宋体" w:eastAsia="宋体" w:hAnsi="宋体" w:cs="宋体"/>
                <w:kern w:val="0"/>
                <w:sz w:val="22"/>
              </w:rPr>
            </w:pPr>
            <w:r w:rsidRPr="00BD557E">
              <w:rPr>
                <w:rFonts w:ascii="宋体" w:eastAsia="宋体" w:hAnsi="宋体" w:cs="宋体" w:hint="eastAsia"/>
                <w:kern w:val="0"/>
                <w:sz w:val="22"/>
              </w:rPr>
              <w:t>人事处</w:t>
            </w:r>
          </w:p>
        </w:tc>
        <w:tc>
          <w:tcPr>
            <w:tcW w:w="1460" w:type="dxa"/>
            <w:vMerge w:val="restart"/>
            <w:tcBorders>
              <w:top w:val="nil"/>
              <w:left w:val="single" w:sz="4" w:space="0" w:color="auto"/>
              <w:right w:val="single" w:sz="4" w:space="0" w:color="auto"/>
            </w:tcBorders>
            <w:shd w:val="clear" w:color="auto" w:fill="auto"/>
            <w:vAlign w:val="center"/>
            <w:hideMark/>
          </w:tcPr>
          <w:p w:rsidR="00BD557E" w:rsidRPr="00BD557E" w:rsidRDefault="00BD557E" w:rsidP="00926B62">
            <w:pPr>
              <w:widowControl/>
              <w:jc w:val="center"/>
              <w:rPr>
                <w:rFonts w:ascii="宋体" w:eastAsia="宋体" w:hAnsi="宋体" w:cs="宋体"/>
                <w:kern w:val="0"/>
                <w:sz w:val="22"/>
              </w:rPr>
            </w:pPr>
            <w:r w:rsidRPr="00BD557E">
              <w:rPr>
                <w:rFonts w:ascii="宋体" w:eastAsia="宋体" w:hAnsi="宋体" w:cs="宋体" w:hint="eastAsia"/>
                <w:kern w:val="0"/>
                <w:sz w:val="22"/>
              </w:rPr>
              <w:t>刘波涛</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客座教授、兼职教授名单一览表及聘任证书复印件</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青年教师培养制度（学校关于青年教师培养的系列文件）、青年教师培养平台与项目</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全国优秀教师、河南省优秀教师、各类教学名师一览表及证书复印件</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新乡医学院兼职教师聘任管理相关规章制度</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院士工作站批文、管理办法</w:t>
            </w:r>
          </w:p>
        </w:tc>
        <w:tc>
          <w:tcPr>
            <w:tcW w:w="2298"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院士工作站运行报告</w:t>
            </w:r>
          </w:p>
        </w:tc>
        <w:tc>
          <w:tcPr>
            <w:tcW w:w="2298" w:type="dxa"/>
            <w:vMerge/>
            <w:tcBorders>
              <w:left w:val="single" w:sz="4" w:space="0" w:color="auto"/>
              <w:bottom w:val="single" w:sz="4" w:space="0" w:color="000000"/>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left w:val="single" w:sz="4" w:space="0" w:color="auto"/>
              <w:bottom w:val="single" w:sz="4" w:space="0" w:color="000000"/>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59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省级研究生教育教学改革项目一览表及批文</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研究生处</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博士研究生导师、硕士研究生导师（专职、兼职）名册及批文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近五届毕业硕士研究生就业率统计表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近五年硕士研究生获河南省优秀硕士学位论文一览表及批文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近五年研究生科研成果、发表论文清单（标注SCI、中文核心）</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联合培养博士、硕士研究生的工作报告及详细支撑材料</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硕士研究生培养基地一览表及协议（获批文）</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学校创新创业工作开展情况总结工作报告及相关支撑材料</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大学生就业指导与服务中心</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学校创新创业工作相关文件制度汇编</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68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毕业生执业资格考试通过率、成绩分析报告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lastRenderedPageBreak/>
              <w:t>69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近五年外国专家学者来校访问交流情况一览表</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国际交流处</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刘波涛</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近五年学校人员出国（境）访问交流（研修、培训）情况一览表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近五年与国（境）外院校签订合作交流协议一览表及合作协议</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2012-2016年财政批复专项经费统计表及明细表</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财务处</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薛宏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2012-2016年学校经费收入计表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2012-2016年学校经费支出统计表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2012-2016年直属附属医院教学和科研投入统计表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2017年1-7月学校收入明细账和支出总账</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财务管理制度汇编</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近五年教学科研仪器设备年增长值统计表</w:t>
            </w:r>
          </w:p>
        </w:tc>
        <w:tc>
          <w:tcPr>
            <w:tcW w:w="2298"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国</w:t>
            </w:r>
            <w:r>
              <w:rPr>
                <w:rFonts w:ascii="宋体" w:eastAsia="宋体" w:hAnsi="宋体" w:cs="宋体" w:hint="eastAsia"/>
                <w:kern w:val="0"/>
                <w:sz w:val="22"/>
              </w:rPr>
              <w:t>有资产管理</w:t>
            </w:r>
            <w:r w:rsidRPr="00BD557E">
              <w:rPr>
                <w:rFonts w:ascii="宋体" w:eastAsia="宋体" w:hAnsi="宋体" w:cs="宋体" w:hint="eastAsia"/>
                <w:kern w:val="0"/>
                <w:sz w:val="22"/>
              </w:rPr>
              <w:t>处</w:t>
            </w:r>
          </w:p>
        </w:tc>
        <w:tc>
          <w:tcPr>
            <w:tcW w:w="1460"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79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校园各类建筑位置简图、图片及建筑面积详情</w:t>
            </w:r>
          </w:p>
        </w:tc>
        <w:tc>
          <w:tcPr>
            <w:tcW w:w="2298"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后勤</w:t>
            </w:r>
            <w:r>
              <w:rPr>
                <w:rFonts w:ascii="宋体" w:eastAsia="宋体" w:hAnsi="宋体" w:cs="宋体" w:hint="eastAsia"/>
                <w:kern w:val="0"/>
                <w:sz w:val="22"/>
              </w:rPr>
              <w:t>管理</w:t>
            </w:r>
            <w:r w:rsidRPr="00BD557E">
              <w:rPr>
                <w:rFonts w:ascii="宋体" w:eastAsia="宋体" w:hAnsi="宋体" w:cs="宋体" w:hint="eastAsia"/>
                <w:kern w:val="0"/>
                <w:sz w:val="22"/>
              </w:rPr>
              <w:t>处</w:t>
            </w:r>
          </w:p>
        </w:tc>
        <w:tc>
          <w:tcPr>
            <w:tcW w:w="1460"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本科留学生学历教育开展情况介绍</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国际教育学院</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常海敏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研究生留学生学历教育开展情况介绍</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短期留学生教育开展情况介绍</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图书馆文献资源一览表</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图书馆</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图书馆馆藏图书分类统计表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图书馆数据库一览表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图书馆电子图书系统和计算机网络体系概况</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lastRenderedPageBreak/>
              <w:t>87</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学校1950年设立及历次升格材料</w:t>
            </w:r>
          </w:p>
        </w:tc>
        <w:tc>
          <w:tcPr>
            <w:tcW w:w="2298"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档案馆</w:t>
            </w:r>
          </w:p>
        </w:tc>
        <w:tc>
          <w:tcPr>
            <w:tcW w:w="1460" w:type="dxa"/>
            <w:tcBorders>
              <w:top w:val="nil"/>
              <w:left w:val="nil"/>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薛宏</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88</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近5年来教师参加全国多媒体课件大赛获奖一览表及证书复印件</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现代教育技术中心</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89</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校园网络拓扑图</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90</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信息化建设情况统计表</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91</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计算机网络服务体系的详细介绍及相关支撑材料</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92</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《临床心身疾病杂志》简介及样刊</w:t>
            </w:r>
          </w:p>
        </w:tc>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期刊社</w:t>
            </w:r>
          </w:p>
        </w:tc>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刘基伟</w:t>
            </w: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93</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《新乡医学院学报》简介及样刊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94</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《眼科新进展》简介及样刊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95</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《中华脑科疾病与康复杂志（电子版）》简介及样刊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r w:rsidR="00BD557E" w:rsidRPr="00BD557E" w:rsidTr="00CB49FF">
        <w:trPr>
          <w:trHeight w:val="4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D557E" w:rsidRPr="00BD557E" w:rsidRDefault="00BD557E" w:rsidP="00BD557E">
            <w:pPr>
              <w:widowControl/>
              <w:jc w:val="center"/>
              <w:rPr>
                <w:rFonts w:ascii="宋体" w:eastAsia="宋体" w:hAnsi="宋体" w:cs="宋体"/>
                <w:kern w:val="0"/>
                <w:sz w:val="22"/>
              </w:rPr>
            </w:pPr>
            <w:r w:rsidRPr="00BD557E">
              <w:rPr>
                <w:rFonts w:ascii="宋体" w:eastAsia="宋体" w:hAnsi="宋体" w:cs="宋体" w:hint="eastAsia"/>
                <w:kern w:val="0"/>
                <w:sz w:val="22"/>
              </w:rPr>
              <w:t>96</w:t>
            </w:r>
          </w:p>
        </w:tc>
        <w:tc>
          <w:tcPr>
            <w:tcW w:w="7922" w:type="dxa"/>
            <w:tcBorders>
              <w:top w:val="nil"/>
              <w:left w:val="nil"/>
              <w:bottom w:val="single" w:sz="4" w:space="0" w:color="auto"/>
              <w:right w:val="single" w:sz="4" w:space="0" w:color="auto"/>
            </w:tcBorders>
            <w:shd w:val="clear" w:color="auto" w:fill="auto"/>
            <w:vAlign w:val="center"/>
            <w:hideMark/>
          </w:tcPr>
          <w:p w:rsidR="00BD557E" w:rsidRPr="00BD557E" w:rsidRDefault="00BD557E" w:rsidP="00BD557E">
            <w:pPr>
              <w:widowControl/>
              <w:jc w:val="left"/>
              <w:rPr>
                <w:rFonts w:ascii="宋体" w:eastAsia="宋体" w:hAnsi="宋体" w:cs="宋体"/>
                <w:kern w:val="0"/>
                <w:sz w:val="22"/>
              </w:rPr>
            </w:pPr>
            <w:r w:rsidRPr="00BD557E">
              <w:rPr>
                <w:rFonts w:ascii="宋体" w:eastAsia="宋体" w:hAnsi="宋体" w:cs="宋体" w:hint="eastAsia"/>
                <w:kern w:val="0"/>
                <w:sz w:val="22"/>
              </w:rPr>
              <w:t>《中华实用儿科临床杂志》简介及样刊</w:t>
            </w:r>
          </w:p>
        </w:tc>
        <w:tc>
          <w:tcPr>
            <w:tcW w:w="2298"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c>
          <w:tcPr>
            <w:tcW w:w="1460" w:type="dxa"/>
            <w:vMerge/>
            <w:tcBorders>
              <w:top w:val="nil"/>
              <w:left w:val="single" w:sz="4" w:space="0" w:color="auto"/>
              <w:bottom w:val="single" w:sz="4" w:space="0" w:color="000000"/>
              <w:right w:val="single" w:sz="4" w:space="0" w:color="auto"/>
            </w:tcBorders>
            <w:vAlign w:val="center"/>
            <w:hideMark/>
          </w:tcPr>
          <w:p w:rsidR="00BD557E" w:rsidRPr="00BD557E" w:rsidRDefault="00BD557E" w:rsidP="00BD557E">
            <w:pPr>
              <w:widowControl/>
              <w:jc w:val="left"/>
              <w:rPr>
                <w:rFonts w:ascii="宋体" w:eastAsia="宋体" w:hAnsi="宋体" w:cs="宋体"/>
                <w:kern w:val="0"/>
                <w:sz w:val="22"/>
              </w:rPr>
            </w:pPr>
          </w:p>
        </w:tc>
      </w:tr>
    </w:tbl>
    <w:p w:rsidR="00DC7445" w:rsidRPr="00BD557E" w:rsidRDefault="00DC7445"/>
    <w:sectPr w:rsidR="00DC7445" w:rsidRPr="00BD557E" w:rsidSect="00DC744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EF" w:rsidRDefault="005410EF" w:rsidP="00B12693">
      <w:r>
        <w:separator/>
      </w:r>
    </w:p>
  </w:endnote>
  <w:endnote w:type="continuationSeparator" w:id="0">
    <w:p w:rsidR="005410EF" w:rsidRDefault="005410EF" w:rsidP="00B1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39597"/>
      <w:docPartObj>
        <w:docPartGallery w:val="Page Numbers (Bottom of Page)"/>
        <w:docPartUnique/>
      </w:docPartObj>
    </w:sdtPr>
    <w:sdtEndPr/>
    <w:sdtContent>
      <w:p w:rsidR="00CB49FF" w:rsidRDefault="00CB49FF">
        <w:pPr>
          <w:pStyle w:val="a4"/>
          <w:jc w:val="center"/>
        </w:pPr>
        <w:r>
          <w:fldChar w:fldCharType="begin"/>
        </w:r>
        <w:r>
          <w:instrText>PAGE   \* MERGEFORMAT</w:instrText>
        </w:r>
        <w:r>
          <w:fldChar w:fldCharType="separate"/>
        </w:r>
        <w:r w:rsidR="005C0031" w:rsidRPr="005C0031">
          <w:rPr>
            <w:noProof/>
            <w:lang w:val="zh-CN"/>
          </w:rPr>
          <w:t>1</w:t>
        </w:r>
        <w:r>
          <w:fldChar w:fldCharType="end"/>
        </w:r>
      </w:p>
    </w:sdtContent>
  </w:sdt>
  <w:p w:rsidR="00B12693" w:rsidRDefault="00B126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EF" w:rsidRDefault="005410EF" w:rsidP="00B12693">
      <w:r>
        <w:separator/>
      </w:r>
    </w:p>
  </w:footnote>
  <w:footnote w:type="continuationSeparator" w:id="0">
    <w:p w:rsidR="005410EF" w:rsidRDefault="005410EF" w:rsidP="00B1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EC"/>
    <w:rsid w:val="004D3B6E"/>
    <w:rsid w:val="005410EF"/>
    <w:rsid w:val="005C0031"/>
    <w:rsid w:val="008073EC"/>
    <w:rsid w:val="009A7814"/>
    <w:rsid w:val="00B12693"/>
    <w:rsid w:val="00BD557E"/>
    <w:rsid w:val="00CB49FF"/>
    <w:rsid w:val="00DC7445"/>
    <w:rsid w:val="00E8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693"/>
    <w:rPr>
      <w:sz w:val="18"/>
      <w:szCs w:val="18"/>
    </w:rPr>
  </w:style>
  <w:style w:type="paragraph" w:styleId="a4">
    <w:name w:val="footer"/>
    <w:basedOn w:val="a"/>
    <w:link w:val="Char0"/>
    <w:uiPriority w:val="99"/>
    <w:unhideWhenUsed/>
    <w:rsid w:val="00B12693"/>
    <w:pPr>
      <w:tabs>
        <w:tab w:val="center" w:pos="4153"/>
        <w:tab w:val="right" w:pos="8306"/>
      </w:tabs>
      <w:snapToGrid w:val="0"/>
      <w:jc w:val="left"/>
    </w:pPr>
    <w:rPr>
      <w:sz w:val="18"/>
      <w:szCs w:val="18"/>
    </w:rPr>
  </w:style>
  <w:style w:type="character" w:customStyle="1" w:styleId="Char0">
    <w:name w:val="页脚 Char"/>
    <w:basedOn w:val="a0"/>
    <w:link w:val="a4"/>
    <w:uiPriority w:val="99"/>
    <w:rsid w:val="00B12693"/>
    <w:rPr>
      <w:sz w:val="18"/>
      <w:szCs w:val="18"/>
    </w:rPr>
  </w:style>
  <w:style w:type="paragraph" w:styleId="a5">
    <w:name w:val="Balloon Text"/>
    <w:basedOn w:val="a"/>
    <w:link w:val="Char1"/>
    <w:uiPriority w:val="99"/>
    <w:semiHidden/>
    <w:unhideWhenUsed/>
    <w:rsid w:val="00B12693"/>
    <w:rPr>
      <w:sz w:val="18"/>
      <w:szCs w:val="18"/>
    </w:rPr>
  </w:style>
  <w:style w:type="character" w:customStyle="1" w:styleId="Char1">
    <w:name w:val="批注框文本 Char"/>
    <w:basedOn w:val="a0"/>
    <w:link w:val="a5"/>
    <w:uiPriority w:val="99"/>
    <w:semiHidden/>
    <w:rsid w:val="00B126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693"/>
    <w:rPr>
      <w:sz w:val="18"/>
      <w:szCs w:val="18"/>
    </w:rPr>
  </w:style>
  <w:style w:type="paragraph" w:styleId="a4">
    <w:name w:val="footer"/>
    <w:basedOn w:val="a"/>
    <w:link w:val="Char0"/>
    <w:uiPriority w:val="99"/>
    <w:unhideWhenUsed/>
    <w:rsid w:val="00B12693"/>
    <w:pPr>
      <w:tabs>
        <w:tab w:val="center" w:pos="4153"/>
        <w:tab w:val="right" w:pos="8306"/>
      </w:tabs>
      <w:snapToGrid w:val="0"/>
      <w:jc w:val="left"/>
    </w:pPr>
    <w:rPr>
      <w:sz w:val="18"/>
      <w:szCs w:val="18"/>
    </w:rPr>
  </w:style>
  <w:style w:type="character" w:customStyle="1" w:styleId="Char0">
    <w:name w:val="页脚 Char"/>
    <w:basedOn w:val="a0"/>
    <w:link w:val="a4"/>
    <w:uiPriority w:val="99"/>
    <w:rsid w:val="00B12693"/>
    <w:rPr>
      <w:sz w:val="18"/>
      <w:szCs w:val="18"/>
    </w:rPr>
  </w:style>
  <w:style w:type="paragraph" w:styleId="a5">
    <w:name w:val="Balloon Text"/>
    <w:basedOn w:val="a"/>
    <w:link w:val="Char1"/>
    <w:uiPriority w:val="99"/>
    <w:semiHidden/>
    <w:unhideWhenUsed/>
    <w:rsid w:val="00B12693"/>
    <w:rPr>
      <w:sz w:val="18"/>
      <w:szCs w:val="18"/>
    </w:rPr>
  </w:style>
  <w:style w:type="character" w:customStyle="1" w:styleId="Char1">
    <w:name w:val="批注框文本 Char"/>
    <w:basedOn w:val="a0"/>
    <w:link w:val="a5"/>
    <w:uiPriority w:val="99"/>
    <w:semiHidden/>
    <w:rsid w:val="00B12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00308">
      <w:bodyDiv w:val="1"/>
      <w:marLeft w:val="0"/>
      <w:marRight w:val="0"/>
      <w:marTop w:val="0"/>
      <w:marBottom w:val="0"/>
      <w:divBdr>
        <w:top w:val="none" w:sz="0" w:space="0" w:color="auto"/>
        <w:left w:val="none" w:sz="0" w:space="0" w:color="auto"/>
        <w:bottom w:val="none" w:sz="0" w:space="0" w:color="auto"/>
        <w:right w:val="none" w:sz="0" w:space="0" w:color="auto"/>
      </w:divBdr>
    </w:div>
    <w:div w:id="1228035527">
      <w:bodyDiv w:val="1"/>
      <w:marLeft w:val="0"/>
      <w:marRight w:val="0"/>
      <w:marTop w:val="0"/>
      <w:marBottom w:val="0"/>
      <w:divBdr>
        <w:top w:val="none" w:sz="0" w:space="0" w:color="auto"/>
        <w:left w:val="none" w:sz="0" w:space="0" w:color="auto"/>
        <w:bottom w:val="none" w:sz="0" w:space="0" w:color="auto"/>
        <w:right w:val="none" w:sz="0" w:space="0" w:color="auto"/>
      </w:divBdr>
    </w:div>
    <w:div w:id="17419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1F7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47F2-63DC-44CA-BC1E-575A6963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414</Words>
  <Characters>2361</Characters>
  <Application>Microsoft Office Word</Application>
  <DocSecurity>0</DocSecurity>
  <Lines>19</Lines>
  <Paragraphs>5</Paragraphs>
  <ScaleCrop>false</ScaleCrop>
  <Company>china</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周志新</dc:creator>
  <cp:keywords/>
  <dc:description/>
  <cp:lastModifiedBy>周志新</cp:lastModifiedBy>
  <cp:revision>5</cp:revision>
  <dcterms:created xsi:type="dcterms:W3CDTF">2017-07-31T01:17:00Z</dcterms:created>
  <dcterms:modified xsi:type="dcterms:W3CDTF">2017-07-31T03:09:00Z</dcterms:modified>
</cp:coreProperties>
</file>