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62" w:rsidRPr="00D92362" w:rsidRDefault="00D92362" w:rsidP="00D92362">
      <w:pPr>
        <w:rPr>
          <w:rFonts w:ascii="黑体" w:eastAsia="黑体" w:hAnsi="Times New Roman" w:cs="Times New Roman" w:hint="eastAsia"/>
          <w:sz w:val="30"/>
          <w:szCs w:val="30"/>
        </w:rPr>
      </w:pPr>
      <w:r w:rsidRPr="00D92362">
        <w:rPr>
          <w:rFonts w:ascii="黑体" w:eastAsia="黑体" w:hAnsi="Times New Roman" w:cs="Times New Roman" w:hint="eastAsia"/>
          <w:sz w:val="30"/>
          <w:szCs w:val="30"/>
        </w:rPr>
        <w:t>附  件</w:t>
      </w:r>
    </w:p>
    <w:p w:rsidR="00D92362" w:rsidRPr="00D92362" w:rsidRDefault="00D92362" w:rsidP="00D92362">
      <w:pPr>
        <w:rPr>
          <w:rFonts w:ascii="黑体" w:eastAsia="黑体" w:hAnsi="Times New Roman" w:cs="Times New Roman" w:hint="eastAsia"/>
          <w:sz w:val="30"/>
          <w:szCs w:val="30"/>
        </w:rPr>
      </w:pPr>
    </w:p>
    <w:p w:rsidR="00D92362" w:rsidRPr="00D92362" w:rsidRDefault="00D92362" w:rsidP="00D92362">
      <w:pPr>
        <w:snapToGrid w:val="0"/>
        <w:jc w:val="center"/>
        <w:rPr>
          <w:rFonts w:ascii="Times New Roman" w:eastAsia="方正小标宋简体" w:hAnsi="Times New Roman" w:cs="Times New Roman" w:hint="eastAsia"/>
          <w:sz w:val="44"/>
          <w:szCs w:val="44"/>
        </w:rPr>
      </w:pPr>
      <w:r w:rsidRPr="00D92362">
        <w:rPr>
          <w:rFonts w:ascii="Times New Roman" w:eastAsia="方正小标宋简体" w:hAnsi="Times New Roman" w:cs="Times New Roman" w:hint="eastAsia"/>
          <w:sz w:val="44"/>
          <w:szCs w:val="44"/>
        </w:rPr>
        <w:t>第四届全</w:t>
      </w:r>
      <w:r w:rsidRPr="00D92362">
        <w:rPr>
          <w:rFonts w:ascii="Times New Roman" w:eastAsia="方正小标宋简体" w:hAnsi="Times New Roman" w:cs="Times New Roman"/>
          <w:sz w:val="44"/>
          <w:szCs w:val="44"/>
        </w:rPr>
        <w:t>省教育信息化应用优秀成果</w:t>
      </w:r>
    </w:p>
    <w:p w:rsidR="00D92362" w:rsidRPr="00D92362" w:rsidRDefault="00D92362" w:rsidP="00D92362">
      <w:pPr>
        <w:snapToGrid w:val="0"/>
        <w:jc w:val="center"/>
        <w:rPr>
          <w:rFonts w:ascii="Times New Roman" w:eastAsia="方正小标宋简体" w:hAnsi="Times New Roman" w:cs="Times New Roman"/>
          <w:sz w:val="44"/>
          <w:szCs w:val="44"/>
        </w:rPr>
      </w:pPr>
      <w:r w:rsidRPr="00D92362">
        <w:rPr>
          <w:rFonts w:ascii="Times New Roman" w:eastAsia="方正小标宋简体" w:hAnsi="Times New Roman" w:cs="Times New Roman"/>
          <w:sz w:val="44"/>
          <w:szCs w:val="44"/>
        </w:rPr>
        <w:t>评选活动指南</w:t>
      </w:r>
    </w:p>
    <w:p w:rsidR="00D92362" w:rsidRPr="00D92362" w:rsidRDefault="00D92362" w:rsidP="00D92362">
      <w:pPr>
        <w:snapToGrid w:val="0"/>
        <w:spacing w:line="360" w:lineRule="auto"/>
        <w:rPr>
          <w:rFonts w:ascii="Times New Roman" w:eastAsia="仿宋_GB2312" w:hAnsi="Times New Roman" w:cs="Times New Roman"/>
          <w:sz w:val="44"/>
          <w:szCs w:val="44"/>
        </w:rPr>
      </w:pPr>
    </w:p>
    <w:p w:rsidR="00D92362" w:rsidRPr="00D92362" w:rsidRDefault="00D92362" w:rsidP="00D92362">
      <w:pPr>
        <w:jc w:val="center"/>
        <w:rPr>
          <w:rFonts w:ascii="Times New Roman" w:eastAsia="黑体" w:hAnsi="Times New Roman" w:cs="Times New Roman"/>
          <w:sz w:val="30"/>
          <w:szCs w:val="30"/>
        </w:rPr>
      </w:pPr>
      <w:r w:rsidRPr="00D92362">
        <w:rPr>
          <w:rFonts w:ascii="Times New Roman" w:eastAsia="黑体" w:hAnsi="黑体" w:cs="Times New Roman"/>
          <w:sz w:val="30"/>
          <w:szCs w:val="30"/>
        </w:rPr>
        <w:t>目</w:t>
      </w:r>
      <w:r w:rsidRPr="00D92362">
        <w:rPr>
          <w:rFonts w:ascii="Times New Roman" w:eastAsia="黑体" w:hAnsi="Times New Roman" w:cs="Times New Roman"/>
          <w:sz w:val="30"/>
          <w:szCs w:val="30"/>
        </w:rPr>
        <w:t xml:space="preserve">  </w:t>
      </w:r>
      <w:r w:rsidRPr="00D92362">
        <w:rPr>
          <w:rFonts w:ascii="Times New Roman" w:eastAsia="黑体" w:hAnsi="黑体" w:cs="Times New Roman"/>
          <w:sz w:val="30"/>
          <w:szCs w:val="30"/>
        </w:rPr>
        <w:t>录</w:t>
      </w:r>
    </w:p>
    <w:p w:rsidR="00D92362" w:rsidRPr="00D92362" w:rsidRDefault="00D92362" w:rsidP="00D92362">
      <w:pPr>
        <w:ind w:firstLineChars="200" w:firstLine="602"/>
        <w:rPr>
          <w:rFonts w:ascii="Times New Roman" w:eastAsia="仿宋_GB2312" w:hAnsi="Times New Roman" w:cs="Times New Roman" w:hint="eastAsia"/>
          <w:b/>
          <w:sz w:val="30"/>
          <w:szCs w:val="30"/>
        </w:rPr>
      </w:pPr>
    </w:p>
    <w:p w:rsidR="00D92362" w:rsidRPr="00D92362" w:rsidRDefault="00D92362" w:rsidP="00D92362">
      <w:pPr>
        <w:ind w:firstLineChars="200" w:firstLine="600"/>
        <w:rPr>
          <w:rFonts w:ascii="黑体" w:eastAsia="黑体" w:hAnsi="Times New Roman" w:cs="Times New Roman" w:hint="eastAsia"/>
          <w:sz w:val="30"/>
          <w:szCs w:val="30"/>
        </w:rPr>
      </w:pPr>
      <w:r w:rsidRPr="00D92362">
        <w:rPr>
          <w:rFonts w:ascii="黑体" w:eastAsia="黑体" w:hAnsi="Times New Roman" w:cs="Times New Roman" w:hint="eastAsia"/>
          <w:sz w:val="30"/>
          <w:szCs w:val="30"/>
        </w:rPr>
        <w:t>一、参评人员范围</w:t>
      </w:r>
    </w:p>
    <w:p w:rsidR="00D92362" w:rsidRPr="00D92362" w:rsidRDefault="00D92362" w:rsidP="00D92362">
      <w:pPr>
        <w:ind w:firstLineChars="200" w:firstLine="600"/>
        <w:rPr>
          <w:rFonts w:ascii="黑体" w:eastAsia="黑体" w:hAnsi="Times New Roman" w:cs="Times New Roman" w:hint="eastAsia"/>
          <w:sz w:val="30"/>
          <w:szCs w:val="30"/>
        </w:rPr>
      </w:pPr>
      <w:r w:rsidRPr="00D92362">
        <w:rPr>
          <w:rFonts w:ascii="黑体" w:eastAsia="黑体" w:hAnsi="Times New Roman" w:cs="Times New Roman" w:hint="eastAsia"/>
          <w:sz w:val="30"/>
          <w:szCs w:val="30"/>
        </w:rPr>
        <w:t>二、评选项目及内容要求</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（一）项目设置</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（二）内容及制作要求</w:t>
      </w:r>
    </w:p>
    <w:p w:rsidR="00D92362" w:rsidRPr="00D92362" w:rsidRDefault="00D92362" w:rsidP="00D92362">
      <w:pPr>
        <w:tabs>
          <w:tab w:val="center" w:pos="4576"/>
        </w:tabs>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（三）评价指标</w:t>
      </w:r>
      <w:bookmarkStart w:id="0" w:name="_GoBack"/>
      <w:bookmarkEnd w:id="0"/>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（四）其他要求</w:t>
      </w:r>
    </w:p>
    <w:p w:rsidR="00D92362" w:rsidRPr="00D92362" w:rsidRDefault="00D92362" w:rsidP="00D92362">
      <w:pPr>
        <w:ind w:firstLineChars="200" w:firstLine="600"/>
        <w:rPr>
          <w:rFonts w:ascii="黑体" w:eastAsia="黑体" w:hAnsi="Times New Roman" w:cs="Times New Roman"/>
          <w:sz w:val="30"/>
          <w:szCs w:val="30"/>
        </w:rPr>
      </w:pPr>
      <w:r w:rsidRPr="00D92362">
        <w:rPr>
          <w:rFonts w:ascii="黑体" w:eastAsia="黑体" w:hAnsi="Times New Roman" w:cs="Times New Roman"/>
          <w:sz w:val="30"/>
          <w:szCs w:val="30"/>
        </w:rPr>
        <w:t>三、参评办法</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（一）参评办法</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sz w:val="30"/>
          <w:szCs w:val="30"/>
        </w:rPr>
        <w:t>报送数量</w:t>
      </w:r>
      <w:r w:rsidRPr="00D92362">
        <w:rPr>
          <w:rFonts w:ascii="Times New Roman" w:eastAsia="仿宋_GB2312" w:hAnsi="Times New Roman" w:cs="Times New Roman" w:hint="eastAsia"/>
          <w:sz w:val="30"/>
          <w:szCs w:val="30"/>
        </w:rPr>
        <w:t>及方式</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（二）报送时间</w:t>
      </w:r>
      <w:r w:rsidRPr="00D92362">
        <w:rPr>
          <w:rFonts w:ascii="Times New Roman" w:eastAsia="仿宋_GB2312" w:hAnsi="Times New Roman" w:cs="Times New Roman" w:hint="eastAsia"/>
          <w:sz w:val="30"/>
          <w:szCs w:val="30"/>
        </w:rPr>
        <w:t>及评选结果公布</w:t>
      </w:r>
    </w:p>
    <w:p w:rsidR="00D92362" w:rsidRPr="00D92362" w:rsidRDefault="00D92362" w:rsidP="00D92362">
      <w:pPr>
        <w:ind w:firstLineChars="200" w:firstLine="600"/>
        <w:rPr>
          <w:rFonts w:ascii="黑体" w:eastAsia="黑体" w:hAnsi="Times New Roman" w:cs="Times New Roman"/>
          <w:sz w:val="30"/>
          <w:szCs w:val="30"/>
        </w:rPr>
      </w:pPr>
      <w:r w:rsidRPr="00D92362">
        <w:rPr>
          <w:rFonts w:ascii="黑体" w:eastAsia="黑体" w:hAnsi="Times New Roman" w:cs="Times New Roman"/>
          <w:sz w:val="30"/>
          <w:szCs w:val="30"/>
        </w:rPr>
        <w:t>四、组织工作</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（一）组织领导</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（二）联系方式</w:t>
      </w:r>
    </w:p>
    <w:p w:rsidR="00D92362" w:rsidRPr="00D92362" w:rsidRDefault="00D92362" w:rsidP="00D92362">
      <w:pPr>
        <w:ind w:firstLineChars="200" w:firstLine="600"/>
        <w:rPr>
          <w:rFonts w:ascii="Times New Roman" w:eastAsia="仿宋_GB2312" w:hAnsi="Times New Roman" w:cs="Times New Roman" w:hint="eastAsia"/>
          <w:sz w:val="30"/>
          <w:szCs w:val="30"/>
        </w:rPr>
      </w:pPr>
    </w:p>
    <w:p w:rsidR="00D92362" w:rsidRPr="00D92362" w:rsidRDefault="00D92362" w:rsidP="00D92362">
      <w:pPr>
        <w:ind w:firstLineChars="200" w:firstLine="600"/>
        <w:rPr>
          <w:rFonts w:ascii="Times New Roman" w:eastAsia="仿宋_GB2312" w:hAnsi="Times New Roman" w:cs="Times New Roman" w:hint="eastAsia"/>
          <w:sz w:val="30"/>
          <w:szCs w:val="30"/>
        </w:rPr>
      </w:pPr>
    </w:p>
    <w:p w:rsidR="00D92362" w:rsidRPr="00D92362" w:rsidRDefault="00D92362" w:rsidP="00D92362">
      <w:pPr>
        <w:ind w:firstLineChars="200" w:firstLine="600"/>
        <w:rPr>
          <w:rFonts w:ascii="Times New Roman" w:eastAsia="黑体" w:hAnsi="Times New Roman" w:cs="Times New Roman"/>
          <w:sz w:val="30"/>
          <w:szCs w:val="30"/>
        </w:rPr>
      </w:pPr>
      <w:r w:rsidRPr="00D92362">
        <w:rPr>
          <w:rFonts w:ascii="Times New Roman" w:eastAsia="黑体" w:hAnsi="Times New Roman" w:cs="Times New Roman"/>
          <w:sz w:val="30"/>
          <w:szCs w:val="30"/>
        </w:rPr>
        <w:t>一、参评人员范围</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Calibri" w:cs="Times New Roman" w:hint="eastAsia"/>
          <w:color w:val="000000"/>
          <w:sz w:val="30"/>
          <w:szCs w:val="30"/>
        </w:rPr>
        <w:lastRenderedPageBreak/>
        <w:t>全省各级各类学校的教师、</w:t>
      </w:r>
      <w:r w:rsidRPr="00D92362">
        <w:rPr>
          <w:rFonts w:ascii="Times New Roman" w:eastAsia="仿宋_GB2312" w:hAnsi="Times New Roman" w:cs="Times New Roman"/>
          <w:sz w:val="30"/>
          <w:szCs w:val="30"/>
        </w:rPr>
        <w:t>教研人员、教育技术工作者</w:t>
      </w:r>
      <w:r w:rsidRPr="00D92362">
        <w:rPr>
          <w:rFonts w:ascii="Times New Roman" w:eastAsia="仿宋_GB2312" w:hAnsi="Times New Roman" w:cs="Times New Roman" w:hint="eastAsia"/>
          <w:sz w:val="30"/>
          <w:szCs w:val="30"/>
        </w:rPr>
        <w:t>，各有关高等学校</w:t>
      </w:r>
      <w:r w:rsidRPr="00D92362">
        <w:rPr>
          <w:rFonts w:ascii="Times New Roman" w:eastAsia="仿宋_GB2312" w:hAnsi="Times New Roman" w:cs="Times New Roman"/>
          <w:sz w:val="30"/>
          <w:szCs w:val="30"/>
        </w:rPr>
        <w:t>教育电视</w:t>
      </w:r>
      <w:r w:rsidRPr="00D92362">
        <w:rPr>
          <w:rFonts w:ascii="Times New Roman" w:eastAsia="仿宋_GB2312" w:hAnsi="Times New Roman" w:cs="Times New Roman" w:hint="eastAsia"/>
          <w:sz w:val="30"/>
          <w:szCs w:val="30"/>
        </w:rPr>
        <w:t>工作者</w:t>
      </w:r>
      <w:r w:rsidRPr="00D92362">
        <w:rPr>
          <w:rFonts w:ascii="Times New Roman" w:eastAsia="仿宋_GB2312" w:hAnsi="Times New Roman" w:cs="Times New Roman"/>
          <w:sz w:val="30"/>
          <w:szCs w:val="30"/>
        </w:rPr>
        <w:t>。</w:t>
      </w:r>
    </w:p>
    <w:p w:rsidR="00D92362" w:rsidRPr="00D92362" w:rsidRDefault="00D92362" w:rsidP="00D92362">
      <w:pPr>
        <w:ind w:firstLineChars="200" w:firstLine="600"/>
        <w:rPr>
          <w:rFonts w:ascii="楷体_GB2312" w:eastAsia="楷体_GB2312" w:hAnsi="Calibri" w:cs="Times New Roman" w:hint="eastAsia"/>
          <w:color w:val="000000"/>
          <w:sz w:val="30"/>
          <w:szCs w:val="30"/>
        </w:rPr>
      </w:pPr>
      <w:r w:rsidRPr="00D92362">
        <w:rPr>
          <w:rFonts w:ascii="楷体_GB2312" w:eastAsia="楷体_GB2312" w:hAnsi="Calibri" w:cs="Times New Roman" w:hint="eastAsia"/>
          <w:color w:val="000000"/>
          <w:sz w:val="30"/>
          <w:szCs w:val="30"/>
        </w:rPr>
        <w:t>注：信息技术与课程融合课仅限基础教育部门教师、教育工作者参加。</w:t>
      </w:r>
    </w:p>
    <w:p w:rsidR="00D92362" w:rsidRPr="00D92362" w:rsidRDefault="00D92362" w:rsidP="00D92362">
      <w:pPr>
        <w:ind w:firstLineChars="200" w:firstLine="600"/>
        <w:rPr>
          <w:rFonts w:ascii="Times New Roman" w:eastAsia="黑体" w:hAnsi="Times New Roman" w:cs="Times New Roman"/>
          <w:sz w:val="30"/>
          <w:szCs w:val="30"/>
        </w:rPr>
      </w:pPr>
      <w:r w:rsidRPr="00D92362">
        <w:rPr>
          <w:rFonts w:ascii="Times New Roman" w:eastAsia="黑体" w:hAnsi="Times New Roman" w:cs="Times New Roman"/>
          <w:sz w:val="30"/>
          <w:szCs w:val="30"/>
        </w:rPr>
        <w:t>二、评选项目及内容要求</w:t>
      </w:r>
    </w:p>
    <w:p w:rsidR="00D92362" w:rsidRPr="00D92362" w:rsidRDefault="00D92362" w:rsidP="00D92362">
      <w:pPr>
        <w:ind w:firstLineChars="200" w:firstLine="600"/>
        <w:rPr>
          <w:rFonts w:ascii="楷体_GB2312" w:eastAsia="楷体_GB2312" w:hAnsi="Times New Roman" w:cs="Times New Roman" w:hint="eastAsia"/>
          <w:sz w:val="30"/>
          <w:szCs w:val="30"/>
        </w:rPr>
      </w:pPr>
      <w:r w:rsidRPr="00D92362">
        <w:rPr>
          <w:rFonts w:ascii="楷体_GB2312" w:eastAsia="楷体_GB2312" w:hAnsi="Times New Roman" w:cs="Times New Roman" w:hint="eastAsia"/>
          <w:sz w:val="30"/>
          <w:szCs w:val="30"/>
        </w:rPr>
        <w:t>（一）项目设置</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全省教育信息化应用优秀成果评选活动项目设置有：</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 xml:space="preserve">1. </w:t>
      </w:r>
      <w:r w:rsidRPr="00D92362">
        <w:rPr>
          <w:rFonts w:ascii="Times New Roman" w:eastAsia="仿宋_GB2312" w:hAnsi="Times New Roman" w:cs="Times New Roman"/>
          <w:sz w:val="30"/>
          <w:szCs w:val="30"/>
        </w:rPr>
        <w:t>优秀论文</w:t>
      </w:r>
    </w:p>
    <w:p w:rsidR="00D92362" w:rsidRPr="00D92362" w:rsidRDefault="00D92362" w:rsidP="00D92362">
      <w:pPr>
        <w:ind w:firstLineChars="200" w:firstLine="600"/>
        <w:rPr>
          <w:rFonts w:ascii="Times New Roman" w:eastAsia="仿宋_GB2312" w:hAnsi="Calibri" w:cs="Times New Roman" w:hint="eastAsia"/>
          <w:color w:val="000000"/>
          <w:sz w:val="30"/>
          <w:szCs w:val="30"/>
        </w:rPr>
      </w:pPr>
      <w:r w:rsidRPr="00D92362">
        <w:rPr>
          <w:rFonts w:ascii="Times New Roman" w:eastAsia="仿宋_GB2312" w:hAnsi="Times New Roman" w:cs="Times New Roman"/>
          <w:sz w:val="30"/>
          <w:szCs w:val="30"/>
        </w:rPr>
        <w:t xml:space="preserve">2. </w:t>
      </w:r>
      <w:r w:rsidRPr="00D92362">
        <w:rPr>
          <w:rFonts w:ascii="Times New Roman" w:eastAsia="仿宋_GB2312" w:hAnsi="Calibri" w:cs="Times New Roman" w:hint="eastAsia"/>
          <w:color w:val="000000"/>
          <w:sz w:val="30"/>
          <w:szCs w:val="30"/>
        </w:rPr>
        <w:t>信息技术与课程融合课</w:t>
      </w:r>
    </w:p>
    <w:p w:rsidR="00D92362" w:rsidRPr="00D92362" w:rsidRDefault="00D92362" w:rsidP="00D92362">
      <w:pPr>
        <w:ind w:firstLineChars="200" w:firstLine="600"/>
        <w:rPr>
          <w:rFonts w:ascii="Times New Roman" w:eastAsia="仿宋_GB2312" w:hAnsi="Times New Roman" w:cs="Times New Roman"/>
          <w:color w:val="000000"/>
          <w:sz w:val="30"/>
          <w:szCs w:val="30"/>
        </w:rPr>
      </w:pPr>
      <w:r w:rsidRPr="00D92362">
        <w:rPr>
          <w:rFonts w:ascii="Times New Roman" w:eastAsia="仿宋_GB2312" w:hAnsi="Times New Roman" w:cs="Times New Roman"/>
          <w:color w:val="000000"/>
          <w:sz w:val="30"/>
          <w:szCs w:val="30"/>
        </w:rPr>
        <w:t xml:space="preserve">3. </w:t>
      </w:r>
      <w:r w:rsidRPr="00D92362">
        <w:rPr>
          <w:rFonts w:ascii="Times New Roman" w:eastAsia="仿宋_GB2312" w:hAnsi="Times New Roman" w:cs="Times New Roman"/>
          <w:color w:val="000000"/>
          <w:sz w:val="30"/>
          <w:szCs w:val="30"/>
        </w:rPr>
        <w:t>优秀教育电视节目</w:t>
      </w:r>
    </w:p>
    <w:p w:rsidR="00D92362" w:rsidRPr="00D92362" w:rsidRDefault="00D92362" w:rsidP="00D92362">
      <w:pPr>
        <w:ind w:firstLineChars="200" w:firstLine="600"/>
        <w:rPr>
          <w:rFonts w:ascii="Times New Roman" w:eastAsia="仿宋_GB2312" w:hAnsi="Times New Roman" w:cs="Times New Roman" w:hint="eastAsia"/>
          <w:color w:val="000000"/>
          <w:sz w:val="30"/>
          <w:szCs w:val="30"/>
        </w:rPr>
      </w:pPr>
      <w:r w:rsidRPr="00D92362">
        <w:rPr>
          <w:rFonts w:ascii="Times New Roman" w:eastAsia="仿宋_GB2312" w:hAnsi="Times New Roman" w:cs="Times New Roman"/>
          <w:color w:val="000000"/>
          <w:sz w:val="30"/>
          <w:szCs w:val="30"/>
        </w:rPr>
        <w:t>（</w:t>
      </w:r>
      <w:r w:rsidRPr="00D92362">
        <w:rPr>
          <w:rFonts w:ascii="Times New Roman" w:eastAsia="仿宋_GB2312" w:hAnsi="Times New Roman" w:cs="Times New Roman"/>
          <w:color w:val="000000"/>
          <w:sz w:val="30"/>
          <w:szCs w:val="30"/>
        </w:rPr>
        <w:t>1</w:t>
      </w:r>
      <w:r w:rsidRPr="00D92362">
        <w:rPr>
          <w:rFonts w:ascii="Times New Roman" w:eastAsia="仿宋_GB2312" w:hAnsi="Times New Roman" w:cs="Times New Roman"/>
          <w:color w:val="000000"/>
          <w:sz w:val="30"/>
          <w:szCs w:val="30"/>
        </w:rPr>
        <w:t>）教育电视新闻</w:t>
      </w:r>
    </w:p>
    <w:p w:rsidR="00D92362" w:rsidRPr="00D92362" w:rsidRDefault="00D92362" w:rsidP="00D92362">
      <w:pPr>
        <w:ind w:firstLineChars="200" w:firstLine="600"/>
        <w:rPr>
          <w:rFonts w:ascii="Times New Roman" w:eastAsia="仿宋_GB2312" w:hAnsi="Times New Roman" w:cs="Times New Roman"/>
          <w:color w:val="000000"/>
          <w:sz w:val="30"/>
          <w:szCs w:val="30"/>
        </w:rPr>
      </w:pPr>
      <w:r w:rsidRPr="00D92362">
        <w:rPr>
          <w:rFonts w:ascii="Times New Roman" w:eastAsia="仿宋_GB2312" w:hAnsi="Times New Roman" w:cs="Times New Roman"/>
          <w:color w:val="000000"/>
          <w:sz w:val="30"/>
          <w:szCs w:val="30"/>
        </w:rPr>
        <w:t>（</w:t>
      </w:r>
      <w:r w:rsidRPr="00D92362">
        <w:rPr>
          <w:rFonts w:ascii="Times New Roman" w:eastAsia="仿宋_GB2312" w:hAnsi="Times New Roman" w:cs="Times New Roman"/>
          <w:color w:val="000000"/>
          <w:sz w:val="30"/>
          <w:szCs w:val="30"/>
        </w:rPr>
        <w:t>2</w:t>
      </w:r>
      <w:r w:rsidRPr="00D92362">
        <w:rPr>
          <w:rFonts w:ascii="Times New Roman" w:eastAsia="仿宋_GB2312" w:hAnsi="Times New Roman" w:cs="Times New Roman"/>
          <w:color w:val="000000"/>
          <w:sz w:val="30"/>
          <w:szCs w:val="30"/>
        </w:rPr>
        <w:t>）校园电视作品</w:t>
      </w:r>
    </w:p>
    <w:p w:rsidR="00D92362" w:rsidRPr="00D92362" w:rsidRDefault="00D92362" w:rsidP="00D92362">
      <w:pPr>
        <w:ind w:firstLineChars="200" w:firstLine="600"/>
        <w:rPr>
          <w:rFonts w:ascii="Times New Roman" w:eastAsia="仿宋_GB2312" w:hAnsi="Times New Roman" w:cs="Times New Roman"/>
          <w:color w:val="000000"/>
          <w:sz w:val="30"/>
          <w:szCs w:val="30"/>
        </w:rPr>
      </w:pPr>
      <w:r w:rsidRPr="00D92362">
        <w:rPr>
          <w:rFonts w:ascii="Times New Roman" w:eastAsia="仿宋_GB2312" w:hAnsi="Times New Roman" w:cs="Times New Roman"/>
          <w:color w:val="000000"/>
          <w:sz w:val="30"/>
          <w:szCs w:val="30"/>
        </w:rPr>
        <w:t>（</w:t>
      </w:r>
      <w:r w:rsidRPr="00D92362">
        <w:rPr>
          <w:rFonts w:ascii="Times New Roman" w:eastAsia="仿宋_GB2312" w:hAnsi="Times New Roman" w:cs="Times New Roman"/>
          <w:color w:val="000000"/>
          <w:sz w:val="30"/>
          <w:szCs w:val="30"/>
        </w:rPr>
        <w:t>3</w:t>
      </w:r>
      <w:r w:rsidRPr="00D92362">
        <w:rPr>
          <w:rFonts w:ascii="Times New Roman" w:eastAsia="仿宋_GB2312" w:hAnsi="Times New Roman" w:cs="Times New Roman"/>
          <w:color w:val="000000"/>
          <w:sz w:val="30"/>
          <w:szCs w:val="30"/>
        </w:rPr>
        <w:t>）教育电视主持人风采</w:t>
      </w:r>
    </w:p>
    <w:p w:rsidR="00D92362" w:rsidRPr="00D92362" w:rsidRDefault="00D92362" w:rsidP="00D92362">
      <w:pPr>
        <w:ind w:firstLineChars="200" w:firstLine="600"/>
        <w:rPr>
          <w:rFonts w:ascii="楷体_GB2312" w:eastAsia="楷体_GB2312" w:hAnsi="Times New Roman" w:cs="Times New Roman"/>
          <w:sz w:val="30"/>
          <w:szCs w:val="30"/>
        </w:rPr>
      </w:pPr>
      <w:r w:rsidRPr="00D92362">
        <w:rPr>
          <w:rFonts w:ascii="楷体_GB2312" w:eastAsia="楷体_GB2312" w:hAnsi="Times New Roman" w:cs="Times New Roman"/>
          <w:sz w:val="30"/>
          <w:szCs w:val="30"/>
        </w:rPr>
        <w:t>（二）内容及制作要求</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 xml:space="preserve">1. </w:t>
      </w:r>
      <w:r w:rsidRPr="00D92362">
        <w:rPr>
          <w:rFonts w:ascii="Times New Roman" w:eastAsia="仿宋_GB2312" w:hAnsi="Times New Roman" w:cs="Times New Roman"/>
          <w:sz w:val="30"/>
          <w:szCs w:val="30"/>
        </w:rPr>
        <w:t>优秀论文</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根据“</w:t>
      </w:r>
      <w:r w:rsidRPr="00D92362">
        <w:rPr>
          <w:rFonts w:ascii="仿宋_GB2312" w:eastAsia="仿宋_GB2312" w:hAnsi="Times New Roman" w:cs="Calibri" w:hint="eastAsia"/>
          <w:sz w:val="30"/>
          <w:szCs w:val="30"/>
        </w:rPr>
        <w:t>信息技术与未来教育：开放、人本、个性、共享、创新</w:t>
      </w:r>
      <w:r w:rsidRPr="00D92362">
        <w:rPr>
          <w:rFonts w:ascii="Times New Roman" w:eastAsia="仿宋_GB2312" w:hAnsi="Times New Roman" w:cs="Times New Roman" w:hint="eastAsia"/>
          <w:sz w:val="30"/>
          <w:szCs w:val="30"/>
        </w:rPr>
        <w:t>”的主题，论文具体选题可包括：“一带一路”沿线国家教育信息化及国内教育信息化进展研究；教育信息化促进教育公平、教育均衡研究；信息技术促进教学质量、教育治理研究；信息技术促进师生发展及创新人才培养研究；个性化教育，人本教育，全纳、公平、有质量的教育，智慧教育，终身学习，网络学习，移动学习，深度学习，自适应学习等新型教育学习方式研究；“一</w:t>
      </w:r>
      <w:r w:rsidRPr="00D92362">
        <w:rPr>
          <w:rFonts w:ascii="Times New Roman" w:eastAsia="仿宋_GB2312" w:hAnsi="Times New Roman" w:cs="Times New Roman" w:hint="eastAsia"/>
          <w:sz w:val="30"/>
          <w:szCs w:val="30"/>
        </w:rPr>
        <w:lastRenderedPageBreak/>
        <w:t>师一优课，一课一名师”、微课等优质教育资源的开发、应用、共享与服务研究；“网络学习空间人人通”的研究与应用；</w:t>
      </w:r>
      <w:r w:rsidRPr="00D92362">
        <w:rPr>
          <w:rFonts w:ascii="Times New Roman" w:eastAsia="仿宋_GB2312" w:hAnsi="Times New Roman" w:cs="Times New Roman"/>
          <w:sz w:val="30"/>
          <w:szCs w:val="30"/>
        </w:rPr>
        <w:t xml:space="preserve"> </w:t>
      </w:r>
      <w:r w:rsidRPr="00D92362">
        <w:rPr>
          <w:rFonts w:ascii="Times New Roman" w:eastAsia="仿宋_GB2312" w:hAnsi="Times New Roman" w:cs="Times New Roman" w:hint="eastAsia"/>
          <w:sz w:val="30"/>
          <w:szCs w:val="30"/>
        </w:rPr>
        <w:t>基于“互联网</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AR/VR</w:t>
      </w:r>
      <w:r w:rsidRPr="00D92362">
        <w:rPr>
          <w:rFonts w:ascii="Times New Roman" w:eastAsia="仿宋_GB2312" w:hAnsi="Times New Roman" w:cs="Times New Roman" w:hint="eastAsia"/>
          <w:sz w:val="30"/>
          <w:szCs w:val="30"/>
        </w:rPr>
        <w:t>、人工智能、大数据等新技术新产业态的教育应用模式研究；在线教育及其与线下教育融合研究；</w:t>
      </w:r>
      <w:r w:rsidRPr="00D92362">
        <w:rPr>
          <w:rFonts w:ascii="Times New Roman" w:eastAsia="仿宋_GB2312" w:hAnsi="Times New Roman" w:cs="Times New Roman" w:hint="eastAsia"/>
          <w:sz w:val="30"/>
          <w:szCs w:val="30"/>
        </w:rPr>
        <w:t>STEM</w:t>
      </w:r>
      <w:r w:rsidRPr="00D92362">
        <w:rPr>
          <w:rFonts w:ascii="Times New Roman" w:eastAsia="仿宋_GB2312" w:hAnsi="Times New Roman" w:cs="Times New Roman" w:hint="eastAsia"/>
          <w:sz w:val="30"/>
          <w:szCs w:val="30"/>
        </w:rPr>
        <w:t>、创客、场馆、研学旅行等教育模式研究；</w:t>
      </w:r>
      <w:r w:rsidRPr="00D92362">
        <w:rPr>
          <w:rFonts w:ascii="Times New Roman" w:eastAsia="仿宋_GB2312" w:hAnsi="Times New Roman" w:cs="Times New Roman" w:hint="eastAsia"/>
          <w:sz w:val="30"/>
          <w:szCs w:val="30"/>
        </w:rPr>
        <w:t xml:space="preserve"> </w:t>
      </w:r>
      <w:r w:rsidRPr="00D92362">
        <w:rPr>
          <w:rFonts w:ascii="Times New Roman" w:eastAsia="仿宋_GB2312" w:hAnsi="Times New Roman" w:cs="Times New Roman" w:hint="eastAsia"/>
          <w:sz w:val="30"/>
          <w:szCs w:val="30"/>
        </w:rPr>
        <w:t>信息技术与教学深度融合的典型应用数字教育资源的开发、应用、共享与服务研究、在线教育研究与实践、“三通两平台”的研究与应用等</w:t>
      </w:r>
      <w:r w:rsidRPr="00D92362">
        <w:rPr>
          <w:rFonts w:ascii="Times New Roman" w:eastAsia="仿宋_GB2312" w:hAnsi="Times New Roman" w:cs="Times New Roman"/>
          <w:sz w:val="30"/>
          <w:szCs w:val="30"/>
        </w:rPr>
        <w:t>。</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以及不限于以上内容，其他与教育信息技术推进教育教学改革和教学创新有关的内容以及相关研究成果，以论文形式呈现</w:t>
      </w:r>
      <w:r w:rsidRPr="00D92362">
        <w:rPr>
          <w:rFonts w:ascii="Times New Roman" w:eastAsia="仿宋_GB2312" w:hAnsi="Times New Roman" w:cs="Times New Roman"/>
          <w:sz w:val="30"/>
          <w:szCs w:val="30"/>
        </w:rPr>
        <w:t>。</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撰写要求：</w:t>
      </w:r>
      <w:r w:rsidRPr="00D92362">
        <w:rPr>
          <w:rFonts w:ascii="Times New Roman" w:eastAsia="仿宋_GB2312" w:hAnsi="Times New Roman" w:cs="Times New Roman" w:hint="eastAsia"/>
          <w:sz w:val="30"/>
          <w:szCs w:val="30"/>
        </w:rPr>
        <w:t>文章</w:t>
      </w:r>
      <w:r w:rsidRPr="00D92362">
        <w:rPr>
          <w:rFonts w:ascii="Times New Roman" w:eastAsia="仿宋_GB2312" w:hAnsi="Times New Roman" w:cs="Times New Roman"/>
          <w:sz w:val="30"/>
          <w:szCs w:val="30"/>
        </w:rPr>
        <w:t>应有明确的观点和具体的内容，能突出重点，围绕一个中心展开论述，能反映学术和实践创新。</w:t>
      </w:r>
      <w:r w:rsidRPr="00D92362">
        <w:rPr>
          <w:rFonts w:ascii="Times New Roman" w:eastAsia="仿宋_GB2312" w:hAnsi="Times New Roman" w:cs="Times New Roman" w:hint="eastAsia"/>
          <w:sz w:val="30"/>
          <w:szCs w:val="30"/>
        </w:rPr>
        <w:t>文章</w:t>
      </w:r>
      <w:r w:rsidRPr="00D92362">
        <w:rPr>
          <w:rFonts w:ascii="Times New Roman" w:eastAsia="仿宋_GB2312" w:hAnsi="Times New Roman" w:cs="Times New Roman"/>
          <w:sz w:val="30"/>
          <w:szCs w:val="30"/>
        </w:rPr>
        <w:t>应包含题目、摘要</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hint="eastAsia"/>
          <w:sz w:val="30"/>
          <w:szCs w:val="30"/>
        </w:rPr>
        <w:t>20</w:t>
      </w:r>
      <w:r w:rsidRPr="00D92362">
        <w:rPr>
          <w:rFonts w:ascii="Times New Roman" w:eastAsia="仿宋_GB2312" w:hAnsi="Times New Roman" w:cs="Times New Roman"/>
          <w:sz w:val="30"/>
          <w:szCs w:val="30"/>
        </w:rPr>
        <w:t>0</w:t>
      </w:r>
      <w:r w:rsidRPr="00D92362">
        <w:rPr>
          <w:rFonts w:ascii="Times New Roman" w:eastAsia="仿宋_GB2312" w:hAnsi="Times New Roman" w:cs="Times New Roman"/>
          <w:sz w:val="30"/>
          <w:szCs w:val="30"/>
        </w:rPr>
        <w:t>字以上</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sz w:val="30"/>
          <w:szCs w:val="30"/>
        </w:rPr>
        <w:t>、关键词</w:t>
      </w:r>
      <w:r w:rsidRPr="00D92362">
        <w:rPr>
          <w:rFonts w:ascii="Times New Roman" w:eastAsia="仿宋_GB2312" w:hAnsi="Times New Roman" w:cs="Times New Roman"/>
          <w:sz w:val="30"/>
          <w:szCs w:val="30"/>
        </w:rPr>
        <w:t>(3—5</w:t>
      </w:r>
      <w:r w:rsidRPr="00D92362">
        <w:rPr>
          <w:rFonts w:ascii="Times New Roman" w:eastAsia="仿宋_GB2312" w:hAnsi="Times New Roman" w:cs="Times New Roman"/>
          <w:sz w:val="30"/>
          <w:szCs w:val="30"/>
        </w:rPr>
        <w:t>个</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sz w:val="30"/>
          <w:szCs w:val="30"/>
        </w:rPr>
        <w:t>，正文、参考文献、文中引</w:t>
      </w:r>
      <w:r w:rsidRPr="00D92362">
        <w:rPr>
          <w:rFonts w:ascii="Times New Roman" w:eastAsia="仿宋_GB2312" w:hAnsi="Times New Roman" w:cs="Times New Roman" w:hint="eastAsia"/>
          <w:sz w:val="30"/>
          <w:szCs w:val="30"/>
        </w:rPr>
        <w:t>用</w:t>
      </w:r>
      <w:r w:rsidRPr="00D92362">
        <w:rPr>
          <w:rFonts w:ascii="Times New Roman" w:eastAsia="仿宋_GB2312" w:hAnsi="Times New Roman" w:cs="Times New Roman"/>
          <w:sz w:val="30"/>
          <w:szCs w:val="30"/>
        </w:rPr>
        <w:t>等，字数控制在</w:t>
      </w:r>
      <w:r w:rsidRPr="00D92362">
        <w:rPr>
          <w:rFonts w:ascii="Times New Roman" w:eastAsia="仿宋_GB2312" w:hAnsi="Times New Roman" w:cs="Times New Roman"/>
          <w:sz w:val="30"/>
          <w:szCs w:val="30"/>
        </w:rPr>
        <w:t>3500—7000</w:t>
      </w:r>
      <w:r w:rsidRPr="00D92362">
        <w:rPr>
          <w:rFonts w:ascii="Times New Roman" w:eastAsia="仿宋_GB2312" w:hAnsi="Times New Roman" w:cs="Times New Roman"/>
          <w:sz w:val="30"/>
          <w:szCs w:val="30"/>
        </w:rPr>
        <w:t>字</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sz w:val="30"/>
          <w:szCs w:val="30"/>
        </w:rPr>
        <w:t>含图表</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sz w:val="30"/>
          <w:szCs w:val="30"/>
        </w:rPr>
        <w:t>。不要在论文里写作者署名及工作单位等联系方式。</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作者限</w:t>
      </w:r>
      <w:r w:rsidRPr="00D92362">
        <w:rPr>
          <w:rFonts w:ascii="Times New Roman" w:eastAsia="仿宋_GB2312" w:hAnsi="Times New Roman" w:cs="Times New Roman"/>
          <w:sz w:val="30"/>
          <w:szCs w:val="30"/>
        </w:rPr>
        <w:t>1</w:t>
      </w:r>
      <w:r w:rsidRPr="00D92362">
        <w:rPr>
          <w:rFonts w:ascii="Times New Roman" w:eastAsia="仿宋_GB2312" w:hAnsi="Times New Roman" w:cs="Times New Roman"/>
          <w:sz w:val="30"/>
          <w:szCs w:val="30"/>
        </w:rPr>
        <w:t>人。</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 xml:space="preserve">2. </w:t>
      </w:r>
      <w:r w:rsidRPr="00D92362">
        <w:rPr>
          <w:rFonts w:ascii="Times New Roman" w:eastAsia="仿宋_GB2312" w:hAnsi="Calibri" w:cs="Times New Roman" w:hint="eastAsia"/>
          <w:color w:val="000000"/>
          <w:sz w:val="30"/>
          <w:szCs w:val="30"/>
        </w:rPr>
        <w:t>信息技术与课程融合课</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仿宋_GB2312" w:eastAsia="仿宋_GB2312" w:hAnsi="Calibri" w:cs="Calibri" w:hint="eastAsia"/>
          <w:sz w:val="30"/>
          <w:szCs w:val="30"/>
        </w:rPr>
        <w:t>着重强调信息技术与课程融合，应体现信息技术在学科教学中的应用，突出教学手段和教学方式的创新</w:t>
      </w:r>
      <w:r w:rsidRPr="00D92362">
        <w:rPr>
          <w:rFonts w:ascii="Times New Roman" w:eastAsia="仿宋_GB2312" w:hAnsi="Times New Roman" w:cs="Times New Roman"/>
          <w:sz w:val="30"/>
          <w:szCs w:val="30"/>
        </w:rPr>
        <w:t>，是一节完整的课堂教学实录。</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制作要求：可以在录播教室录制、也可以在普通教室由双机位及以上摄像机录制完成，时长不超过</w:t>
      </w:r>
      <w:r w:rsidRPr="00D92362">
        <w:rPr>
          <w:rFonts w:ascii="Times New Roman" w:eastAsia="仿宋_GB2312" w:hAnsi="Times New Roman" w:cs="Times New Roman"/>
          <w:sz w:val="30"/>
          <w:szCs w:val="30"/>
        </w:rPr>
        <w:t>50</w:t>
      </w:r>
      <w:r w:rsidRPr="00D92362">
        <w:rPr>
          <w:rFonts w:ascii="Times New Roman" w:eastAsia="仿宋_GB2312" w:hAnsi="Times New Roman" w:cs="Times New Roman"/>
          <w:sz w:val="30"/>
          <w:szCs w:val="30"/>
        </w:rPr>
        <w:t>分钟。</w:t>
      </w:r>
      <w:r w:rsidRPr="00D92362">
        <w:rPr>
          <w:rFonts w:ascii="Times New Roman" w:eastAsia="仿宋_GB2312" w:hAnsi="Times New Roman" w:cs="Times New Roman" w:hint="eastAsia"/>
          <w:sz w:val="30"/>
          <w:szCs w:val="30"/>
        </w:rPr>
        <w:t>前期录制拍摄分辨率不低于</w:t>
      </w:r>
      <w:r w:rsidRPr="00D92362">
        <w:rPr>
          <w:rFonts w:ascii="Times New Roman" w:eastAsia="仿宋_GB2312" w:hAnsi="Times New Roman" w:cs="Times New Roman" w:hint="eastAsia"/>
          <w:sz w:val="30"/>
          <w:szCs w:val="30"/>
        </w:rPr>
        <w:t>720</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576</w:t>
      </w:r>
      <w:r w:rsidRPr="00D92362">
        <w:rPr>
          <w:rFonts w:ascii="Times New Roman" w:eastAsia="仿宋_GB2312" w:hAnsi="Times New Roman" w:cs="Times New Roman" w:hint="eastAsia"/>
          <w:sz w:val="30"/>
          <w:szCs w:val="30"/>
        </w:rPr>
        <w:t>，视频制作推荐使用高清制式，压缩推荐</w:t>
      </w:r>
      <w:r w:rsidRPr="00D92362">
        <w:rPr>
          <w:rFonts w:ascii="Times New Roman" w:eastAsia="仿宋_GB2312" w:hAnsi="Times New Roman" w:cs="Times New Roman" w:hint="eastAsia"/>
          <w:sz w:val="30"/>
          <w:szCs w:val="30"/>
        </w:rPr>
        <w:lastRenderedPageBreak/>
        <w:t>采用</w:t>
      </w:r>
      <w:r w:rsidRPr="00D92362">
        <w:rPr>
          <w:rFonts w:ascii="Times New Roman" w:eastAsia="仿宋_GB2312" w:hAnsi="Times New Roman" w:cs="Times New Roman" w:hint="eastAsia"/>
          <w:sz w:val="30"/>
          <w:szCs w:val="30"/>
        </w:rPr>
        <w:t>H.264</w:t>
      </w:r>
      <w:r w:rsidRPr="00D92362">
        <w:rPr>
          <w:rFonts w:ascii="Times New Roman" w:eastAsia="仿宋_GB2312" w:hAnsi="Times New Roman" w:cs="Times New Roman" w:hint="eastAsia"/>
          <w:sz w:val="30"/>
          <w:szCs w:val="30"/>
        </w:rPr>
        <w:t>编码方式，码流率不低于</w:t>
      </w:r>
      <w:r w:rsidRPr="00D92362">
        <w:rPr>
          <w:rFonts w:ascii="Times New Roman" w:eastAsia="仿宋_GB2312" w:hAnsi="Times New Roman" w:cs="Times New Roman" w:hint="eastAsia"/>
          <w:sz w:val="30"/>
          <w:szCs w:val="30"/>
        </w:rPr>
        <w:t>256Kbps</w:t>
      </w:r>
      <w:r w:rsidRPr="00D92362">
        <w:rPr>
          <w:rFonts w:ascii="Times New Roman" w:eastAsia="仿宋_GB2312" w:hAnsi="Times New Roman" w:cs="Times New Roman" w:hint="eastAsia"/>
          <w:sz w:val="30"/>
          <w:szCs w:val="30"/>
        </w:rPr>
        <w:t>，封装格式推荐使用</w:t>
      </w:r>
      <w:r w:rsidRPr="00D92362">
        <w:rPr>
          <w:rFonts w:ascii="Times New Roman" w:eastAsia="仿宋_GB2312" w:hAnsi="Times New Roman" w:cs="Times New Roman" w:hint="eastAsia"/>
          <w:sz w:val="30"/>
          <w:szCs w:val="30"/>
        </w:rPr>
        <w:t>MP4</w:t>
      </w:r>
      <w:r w:rsidRPr="00D92362">
        <w:rPr>
          <w:rFonts w:ascii="Times New Roman" w:eastAsia="仿宋_GB2312" w:hAnsi="Times New Roman" w:cs="Times New Roman" w:hint="eastAsia"/>
          <w:sz w:val="30"/>
          <w:szCs w:val="30"/>
        </w:rPr>
        <w:t>，作品大小不超过</w:t>
      </w:r>
      <w:r w:rsidRPr="00D92362">
        <w:rPr>
          <w:rFonts w:ascii="Times New Roman" w:eastAsia="仿宋_GB2312" w:hAnsi="Times New Roman" w:cs="Times New Roman" w:hint="eastAsia"/>
          <w:sz w:val="30"/>
          <w:szCs w:val="30"/>
        </w:rPr>
        <w:t>700M</w:t>
      </w:r>
      <w:r w:rsidRPr="00D92362">
        <w:rPr>
          <w:rFonts w:ascii="Times New Roman" w:eastAsia="仿宋_GB2312" w:hAnsi="Times New Roman" w:cs="Times New Roman" w:hint="eastAsia"/>
          <w:sz w:val="30"/>
          <w:szCs w:val="30"/>
        </w:rPr>
        <w:t>。</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主讲教师限</w:t>
      </w:r>
      <w:r w:rsidRPr="00D92362">
        <w:rPr>
          <w:rFonts w:ascii="Times New Roman" w:eastAsia="仿宋_GB2312" w:hAnsi="Times New Roman" w:cs="Times New Roman"/>
          <w:sz w:val="30"/>
          <w:szCs w:val="30"/>
        </w:rPr>
        <w:t>1</w:t>
      </w:r>
      <w:r w:rsidRPr="00D92362">
        <w:rPr>
          <w:rFonts w:ascii="Times New Roman" w:eastAsia="仿宋_GB2312" w:hAnsi="Times New Roman" w:cs="Times New Roman"/>
          <w:sz w:val="30"/>
          <w:szCs w:val="30"/>
        </w:rPr>
        <w:t>人，指导教师限</w:t>
      </w:r>
      <w:r w:rsidRPr="00D92362">
        <w:rPr>
          <w:rFonts w:ascii="Times New Roman" w:eastAsia="仿宋_GB2312" w:hAnsi="Times New Roman" w:cs="Times New Roman"/>
          <w:sz w:val="30"/>
          <w:szCs w:val="30"/>
        </w:rPr>
        <w:t>1</w:t>
      </w:r>
      <w:r w:rsidRPr="00D92362">
        <w:rPr>
          <w:rFonts w:ascii="Times New Roman" w:eastAsia="仿宋_GB2312" w:hAnsi="Times New Roman" w:cs="Times New Roman"/>
          <w:sz w:val="30"/>
          <w:szCs w:val="30"/>
        </w:rPr>
        <w:t>人。报送时应附有本人教案</w:t>
      </w:r>
      <w:r w:rsidRPr="00D92362">
        <w:rPr>
          <w:rFonts w:ascii="Times New Roman" w:eastAsia="仿宋_GB2312" w:hAnsi="Times New Roman" w:cs="Times New Roman" w:hint="eastAsia"/>
          <w:sz w:val="30"/>
          <w:szCs w:val="30"/>
        </w:rPr>
        <w:t>的电子文档</w:t>
      </w:r>
      <w:r w:rsidRPr="00D92362">
        <w:rPr>
          <w:rFonts w:ascii="Times New Roman" w:eastAsia="仿宋_GB2312" w:hAnsi="Times New Roman" w:cs="Times New Roman"/>
          <w:sz w:val="30"/>
          <w:szCs w:val="30"/>
        </w:rPr>
        <w:t>。</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 xml:space="preserve">3. </w:t>
      </w:r>
      <w:r w:rsidRPr="00D92362">
        <w:rPr>
          <w:rFonts w:ascii="Times New Roman" w:eastAsia="仿宋_GB2312" w:hAnsi="Times New Roman" w:cs="Times New Roman" w:hint="eastAsia"/>
          <w:sz w:val="30"/>
          <w:szCs w:val="30"/>
        </w:rPr>
        <w:t>优秀教育电视节目</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w:t>
      </w:r>
      <w:r w:rsidRPr="00D92362">
        <w:rPr>
          <w:rFonts w:ascii="Times New Roman" w:eastAsia="仿宋_GB2312" w:hAnsi="Times New Roman" w:cs="Times New Roman" w:hint="eastAsia"/>
          <w:sz w:val="30"/>
          <w:szCs w:val="30"/>
        </w:rPr>
        <w:t>1</w:t>
      </w:r>
      <w:r w:rsidRPr="00D92362">
        <w:rPr>
          <w:rFonts w:ascii="Times New Roman" w:eastAsia="仿宋_GB2312" w:hAnsi="Times New Roman" w:cs="Times New Roman"/>
          <w:sz w:val="30"/>
          <w:szCs w:val="30"/>
        </w:rPr>
        <w:t>）教育电视新闻</w:t>
      </w:r>
      <w:r w:rsidRPr="00D92362">
        <w:rPr>
          <w:rFonts w:ascii="Times New Roman" w:eastAsia="仿宋_GB2312" w:hAnsi="Times New Roman" w:cs="Times New Roman" w:hint="eastAsia"/>
          <w:sz w:val="30"/>
          <w:szCs w:val="30"/>
        </w:rPr>
        <w:t>（含校园新闻）</w:t>
      </w:r>
      <w:r w:rsidRPr="00D92362">
        <w:rPr>
          <w:rFonts w:ascii="Times New Roman" w:eastAsia="仿宋_GB2312" w:hAnsi="Times New Roman" w:cs="Times New Roman"/>
          <w:sz w:val="30"/>
          <w:szCs w:val="30"/>
        </w:rPr>
        <w:t>：每条新闻时长控制在</w:t>
      </w:r>
      <w:r w:rsidRPr="00D92362">
        <w:rPr>
          <w:rFonts w:ascii="Times New Roman" w:eastAsia="仿宋_GB2312" w:hAnsi="Times New Roman" w:cs="Times New Roman"/>
          <w:sz w:val="30"/>
          <w:szCs w:val="30"/>
        </w:rPr>
        <w:t>3</w:t>
      </w:r>
      <w:r w:rsidRPr="00D92362">
        <w:rPr>
          <w:rFonts w:ascii="Times New Roman" w:eastAsia="仿宋_GB2312" w:hAnsi="Times New Roman" w:cs="Times New Roman"/>
          <w:sz w:val="30"/>
          <w:szCs w:val="30"/>
        </w:rPr>
        <w:t>分钟以内</w:t>
      </w:r>
      <w:r w:rsidRPr="00D92362">
        <w:rPr>
          <w:rFonts w:ascii="Times New Roman" w:eastAsia="仿宋_GB2312" w:hAnsi="Times New Roman" w:cs="Times New Roman" w:hint="eastAsia"/>
          <w:sz w:val="30"/>
          <w:szCs w:val="30"/>
        </w:rPr>
        <w:t>；校园新闻应围绕一个新闻主题摄制，每条新闻控制在</w:t>
      </w:r>
      <w:r w:rsidRPr="00D92362">
        <w:rPr>
          <w:rFonts w:ascii="Times New Roman" w:eastAsia="仿宋_GB2312" w:hAnsi="Times New Roman" w:cs="Times New Roman" w:hint="eastAsia"/>
          <w:sz w:val="30"/>
          <w:szCs w:val="30"/>
        </w:rPr>
        <w:t>1</w:t>
      </w:r>
      <w:r w:rsidRPr="00D92362">
        <w:rPr>
          <w:rFonts w:ascii="Times New Roman" w:eastAsia="仿宋_GB2312" w:hAnsi="Times New Roman" w:cs="Times New Roman" w:hint="eastAsia"/>
          <w:sz w:val="30"/>
          <w:szCs w:val="30"/>
        </w:rPr>
        <w:t>分钟以内</w:t>
      </w:r>
      <w:r w:rsidRPr="00D92362">
        <w:rPr>
          <w:rFonts w:ascii="Times New Roman" w:eastAsia="仿宋_GB2312" w:hAnsi="Times New Roman" w:cs="Times New Roman"/>
          <w:sz w:val="30"/>
          <w:szCs w:val="30"/>
        </w:rPr>
        <w:t>。</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2</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sz w:val="30"/>
          <w:szCs w:val="30"/>
        </w:rPr>
        <w:t>校园电视作品</w:t>
      </w:r>
      <w:r w:rsidRPr="00D92362">
        <w:rPr>
          <w:rFonts w:ascii="Times New Roman" w:eastAsia="仿宋_GB2312" w:hAnsi="Times New Roman" w:cs="Times New Roman" w:hint="eastAsia"/>
          <w:sz w:val="30"/>
          <w:szCs w:val="30"/>
        </w:rPr>
        <w:t>：</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新闻专题类：校园专题以记录典型人物、文体活动或探讨校园生活热点问题，宣传学校办学特色为主题，时长控制在</w:t>
      </w:r>
      <w:r w:rsidRPr="00D92362">
        <w:rPr>
          <w:rFonts w:ascii="Times New Roman" w:eastAsia="仿宋_GB2312" w:hAnsi="Times New Roman" w:cs="Times New Roman" w:hint="eastAsia"/>
          <w:sz w:val="30"/>
          <w:szCs w:val="30"/>
        </w:rPr>
        <w:t>10</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15</w:t>
      </w:r>
      <w:r w:rsidRPr="00D92362">
        <w:rPr>
          <w:rFonts w:ascii="Times New Roman" w:eastAsia="仿宋_GB2312" w:hAnsi="Times New Roman" w:cs="Times New Roman" w:hint="eastAsia"/>
          <w:sz w:val="30"/>
          <w:szCs w:val="30"/>
        </w:rPr>
        <w:t>分钟。</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校园</w:t>
      </w:r>
      <w:r w:rsidRPr="00D92362">
        <w:rPr>
          <w:rFonts w:ascii="Times New Roman" w:eastAsia="仿宋_GB2312" w:hAnsi="Times New Roman" w:cs="Times New Roman" w:hint="eastAsia"/>
          <w:sz w:val="30"/>
          <w:szCs w:val="30"/>
        </w:rPr>
        <w:t>DV</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MV</w:t>
      </w:r>
      <w:r w:rsidRPr="00D92362">
        <w:rPr>
          <w:rFonts w:ascii="Times New Roman" w:eastAsia="仿宋_GB2312" w:hAnsi="Times New Roman" w:cs="Times New Roman" w:hint="eastAsia"/>
          <w:sz w:val="30"/>
          <w:szCs w:val="30"/>
        </w:rPr>
        <w:t>）：校园</w:t>
      </w:r>
      <w:r w:rsidRPr="00D92362">
        <w:rPr>
          <w:rFonts w:ascii="Times New Roman" w:eastAsia="仿宋_GB2312" w:hAnsi="Times New Roman" w:cs="Times New Roman" w:hint="eastAsia"/>
          <w:sz w:val="30"/>
          <w:szCs w:val="30"/>
        </w:rPr>
        <w:t>DV</w:t>
      </w:r>
      <w:r w:rsidRPr="00D92362">
        <w:rPr>
          <w:rFonts w:ascii="Times New Roman" w:eastAsia="仿宋_GB2312" w:hAnsi="Times New Roman" w:cs="Times New Roman" w:hint="eastAsia"/>
          <w:sz w:val="30"/>
          <w:szCs w:val="30"/>
        </w:rPr>
        <w:t>应具有微时长、微周期、微投入、主题集中、故事情节完整特征，适于在各种媒体（特别是移动媒体）上播放，时长不超过</w:t>
      </w:r>
      <w:r w:rsidRPr="00D92362">
        <w:rPr>
          <w:rFonts w:ascii="Times New Roman" w:eastAsia="仿宋_GB2312" w:hAnsi="Times New Roman" w:cs="Times New Roman" w:hint="eastAsia"/>
          <w:sz w:val="30"/>
          <w:szCs w:val="30"/>
        </w:rPr>
        <w:t>10</w:t>
      </w:r>
      <w:r w:rsidRPr="00D92362">
        <w:rPr>
          <w:rFonts w:ascii="Times New Roman" w:eastAsia="仿宋_GB2312" w:hAnsi="Times New Roman" w:cs="Times New Roman" w:hint="eastAsia"/>
          <w:sz w:val="30"/>
          <w:szCs w:val="30"/>
        </w:rPr>
        <w:t>分钟；</w:t>
      </w:r>
      <w:r w:rsidRPr="00D92362">
        <w:rPr>
          <w:rFonts w:ascii="Times New Roman" w:eastAsia="仿宋_GB2312" w:hAnsi="Times New Roman" w:cs="Times New Roman" w:hint="eastAsia"/>
          <w:sz w:val="30"/>
          <w:szCs w:val="30"/>
        </w:rPr>
        <w:t>MV</w:t>
      </w:r>
      <w:r w:rsidRPr="00D92362">
        <w:rPr>
          <w:rFonts w:ascii="Times New Roman" w:eastAsia="仿宋_GB2312" w:hAnsi="Times New Roman" w:cs="Times New Roman" w:hint="eastAsia"/>
          <w:sz w:val="30"/>
          <w:szCs w:val="30"/>
        </w:rPr>
        <w:t>包括校歌和其他适合学生演唱的歌曲，制作完成后有字幕，时长</w:t>
      </w:r>
      <w:r w:rsidRPr="00D92362">
        <w:rPr>
          <w:rFonts w:ascii="Times New Roman" w:eastAsia="仿宋_GB2312" w:hAnsi="Times New Roman" w:cs="Times New Roman" w:hint="eastAsia"/>
          <w:sz w:val="30"/>
          <w:szCs w:val="30"/>
        </w:rPr>
        <w:t>3</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5</w:t>
      </w:r>
      <w:r w:rsidRPr="00D92362">
        <w:rPr>
          <w:rFonts w:ascii="Times New Roman" w:eastAsia="仿宋_GB2312" w:hAnsi="Times New Roman" w:cs="Times New Roman" w:hint="eastAsia"/>
          <w:sz w:val="30"/>
          <w:szCs w:val="30"/>
        </w:rPr>
        <w:t>分钟。</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小小主持人：参评对象以中小学学生为主，时长不超过</w:t>
      </w:r>
      <w:r w:rsidRPr="00D92362">
        <w:rPr>
          <w:rFonts w:ascii="Times New Roman" w:eastAsia="仿宋_GB2312" w:hAnsi="Times New Roman" w:cs="Times New Roman" w:hint="eastAsia"/>
          <w:sz w:val="30"/>
          <w:szCs w:val="30"/>
        </w:rPr>
        <w:t>5</w:t>
      </w:r>
      <w:r w:rsidRPr="00D92362">
        <w:rPr>
          <w:rFonts w:ascii="Times New Roman" w:eastAsia="仿宋_GB2312" w:hAnsi="Times New Roman" w:cs="Times New Roman" w:hint="eastAsia"/>
          <w:sz w:val="30"/>
          <w:szCs w:val="30"/>
        </w:rPr>
        <w:t>分钟。内容为新闻播音（</w:t>
      </w:r>
      <w:r w:rsidRPr="00D92362">
        <w:rPr>
          <w:rFonts w:ascii="Times New Roman" w:eastAsia="仿宋_GB2312" w:hAnsi="Times New Roman" w:cs="Times New Roman" w:hint="eastAsia"/>
          <w:sz w:val="30"/>
          <w:szCs w:val="30"/>
        </w:rPr>
        <w:t>2</w:t>
      </w:r>
      <w:r w:rsidRPr="00D92362">
        <w:rPr>
          <w:rFonts w:ascii="Times New Roman" w:eastAsia="仿宋_GB2312" w:hAnsi="Times New Roman" w:cs="Times New Roman" w:hint="eastAsia"/>
          <w:sz w:val="30"/>
          <w:szCs w:val="30"/>
        </w:rPr>
        <w:t>分钟）或栏目（节目）主持（</w:t>
      </w:r>
      <w:r w:rsidRPr="00D92362">
        <w:rPr>
          <w:rFonts w:ascii="Times New Roman" w:eastAsia="仿宋_GB2312" w:hAnsi="Times New Roman" w:cs="Times New Roman" w:hint="eastAsia"/>
          <w:sz w:val="30"/>
          <w:szCs w:val="30"/>
        </w:rPr>
        <w:t>2</w:t>
      </w:r>
      <w:r w:rsidRPr="00D92362">
        <w:rPr>
          <w:rFonts w:ascii="Times New Roman" w:eastAsia="仿宋_GB2312" w:hAnsi="Times New Roman" w:cs="Times New Roman" w:hint="eastAsia"/>
          <w:sz w:val="30"/>
          <w:szCs w:val="30"/>
        </w:rPr>
        <w:t>分钟，要有采访对象或访谈嘉宾）、才艺展示（</w:t>
      </w:r>
      <w:r w:rsidRPr="00D92362">
        <w:rPr>
          <w:rFonts w:ascii="Times New Roman" w:eastAsia="仿宋_GB2312" w:hAnsi="Times New Roman" w:cs="Times New Roman" w:hint="eastAsia"/>
          <w:sz w:val="30"/>
          <w:szCs w:val="30"/>
        </w:rPr>
        <w:t>2</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3</w:t>
      </w:r>
      <w:r w:rsidRPr="00D92362">
        <w:rPr>
          <w:rFonts w:ascii="Times New Roman" w:eastAsia="仿宋_GB2312" w:hAnsi="Times New Roman" w:cs="Times New Roman" w:hint="eastAsia"/>
          <w:sz w:val="30"/>
          <w:szCs w:val="30"/>
        </w:rPr>
        <w:t>分钟）。</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sz w:val="30"/>
          <w:szCs w:val="30"/>
        </w:rPr>
        <w:t>（</w:t>
      </w:r>
      <w:r w:rsidRPr="00D92362">
        <w:rPr>
          <w:rFonts w:ascii="Times New Roman" w:eastAsia="仿宋_GB2312" w:hAnsi="Times New Roman" w:cs="Times New Roman" w:hint="eastAsia"/>
          <w:sz w:val="30"/>
          <w:szCs w:val="30"/>
        </w:rPr>
        <w:t>3</w:t>
      </w:r>
      <w:r w:rsidRPr="00D92362">
        <w:rPr>
          <w:rFonts w:ascii="Times New Roman" w:eastAsia="仿宋_GB2312" w:hAnsi="Times New Roman" w:cs="Times New Roman"/>
          <w:sz w:val="30"/>
          <w:szCs w:val="30"/>
        </w:rPr>
        <w:t>）教育电视主持人风采：专题采访、栏目主持（不含电台播音主持）；时长控制在</w:t>
      </w:r>
      <w:r w:rsidRPr="00D92362">
        <w:rPr>
          <w:rFonts w:ascii="Times New Roman" w:eastAsia="仿宋_GB2312" w:hAnsi="Times New Roman" w:cs="Times New Roman"/>
          <w:sz w:val="30"/>
          <w:szCs w:val="30"/>
        </w:rPr>
        <w:t>10</w:t>
      </w:r>
      <w:r w:rsidRPr="00D92362">
        <w:rPr>
          <w:rFonts w:ascii="Times New Roman" w:eastAsia="仿宋_GB2312" w:hAnsi="Times New Roman" w:cs="Times New Roman"/>
          <w:sz w:val="30"/>
          <w:szCs w:val="30"/>
        </w:rPr>
        <w:t>分钟以内。</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制作要求：以上项目均要求</w:t>
      </w:r>
      <w:r w:rsidRPr="00D92362">
        <w:rPr>
          <w:rFonts w:ascii="Times New Roman" w:eastAsia="仿宋_GB2312" w:hAnsi="Times New Roman" w:cs="Times New Roman" w:hint="eastAsia"/>
          <w:sz w:val="30"/>
          <w:szCs w:val="30"/>
        </w:rPr>
        <w:t>前期录制拍摄分辨率不低于</w:t>
      </w:r>
      <w:r w:rsidRPr="00D92362">
        <w:rPr>
          <w:rFonts w:ascii="Times New Roman" w:eastAsia="仿宋_GB2312" w:hAnsi="Times New Roman" w:cs="Times New Roman" w:hint="eastAsia"/>
          <w:sz w:val="30"/>
          <w:szCs w:val="30"/>
        </w:rPr>
        <w:t>720</w:t>
      </w:r>
      <w:r w:rsidRPr="00D92362">
        <w:rPr>
          <w:rFonts w:ascii="Times New Roman" w:eastAsia="仿宋_GB2312" w:hAnsi="Times New Roman" w:cs="Times New Roman" w:hint="eastAsia"/>
          <w:sz w:val="30"/>
          <w:szCs w:val="30"/>
        </w:rPr>
        <w:lastRenderedPageBreak/>
        <w:t>×</w:t>
      </w:r>
      <w:r w:rsidRPr="00D92362">
        <w:rPr>
          <w:rFonts w:ascii="Times New Roman" w:eastAsia="仿宋_GB2312" w:hAnsi="Times New Roman" w:cs="Times New Roman" w:hint="eastAsia"/>
          <w:sz w:val="30"/>
          <w:szCs w:val="30"/>
        </w:rPr>
        <w:t>576</w:t>
      </w:r>
      <w:r w:rsidRPr="00D92362">
        <w:rPr>
          <w:rFonts w:ascii="Times New Roman" w:eastAsia="仿宋_GB2312" w:hAnsi="Times New Roman" w:cs="Times New Roman" w:hint="eastAsia"/>
          <w:sz w:val="30"/>
          <w:szCs w:val="30"/>
        </w:rPr>
        <w:t>，视频制作推荐使用高清制式，压缩推荐采用</w:t>
      </w:r>
      <w:r w:rsidRPr="00D92362">
        <w:rPr>
          <w:rFonts w:ascii="Times New Roman" w:eastAsia="仿宋_GB2312" w:hAnsi="Times New Roman" w:cs="Times New Roman" w:hint="eastAsia"/>
          <w:sz w:val="30"/>
          <w:szCs w:val="30"/>
        </w:rPr>
        <w:t>H.264</w:t>
      </w:r>
      <w:r w:rsidRPr="00D92362">
        <w:rPr>
          <w:rFonts w:ascii="Times New Roman" w:eastAsia="仿宋_GB2312" w:hAnsi="Times New Roman" w:cs="Times New Roman" w:hint="eastAsia"/>
          <w:sz w:val="30"/>
          <w:szCs w:val="30"/>
        </w:rPr>
        <w:t>编码方式，码流率不低于</w:t>
      </w:r>
      <w:r w:rsidRPr="00D92362">
        <w:rPr>
          <w:rFonts w:ascii="Times New Roman" w:eastAsia="仿宋_GB2312" w:hAnsi="Times New Roman" w:cs="Times New Roman" w:hint="eastAsia"/>
          <w:sz w:val="30"/>
          <w:szCs w:val="30"/>
        </w:rPr>
        <w:t>256Kbps</w:t>
      </w:r>
      <w:r w:rsidRPr="00D92362">
        <w:rPr>
          <w:rFonts w:ascii="Times New Roman" w:eastAsia="仿宋_GB2312" w:hAnsi="Times New Roman" w:cs="Times New Roman" w:hint="eastAsia"/>
          <w:sz w:val="30"/>
          <w:szCs w:val="30"/>
        </w:rPr>
        <w:t>，封装格式推荐使用</w:t>
      </w:r>
      <w:r w:rsidRPr="00D92362">
        <w:rPr>
          <w:rFonts w:ascii="Times New Roman" w:eastAsia="仿宋_GB2312" w:hAnsi="Times New Roman" w:cs="Times New Roman" w:hint="eastAsia"/>
          <w:sz w:val="30"/>
          <w:szCs w:val="30"/>
        </w:rPr>
        <w:t>MP4</w:t>
      </w:r>
      <w:r w:rsidRPr="00D92362">
        <w:rPr>
          <w:rFonts w:ascii="Times New Roman" w:eastAsia="仿宋_GB2312" w:hAnsi="Times New Roman" w:cs="Times New Roman" w:hint="eastAsia"/>
          <w:sz w:val="30"/>
          <w:szCs w:val="30"/>
        </w:rPr>
        <w:t>，作品大小不超过</w:t>
      </w:r>
      <w:r w:rsidRPr="00D92362">
        <w:rPr>
          <w:rFonts w:ascii="Times New Roman" w:eastAsia="仿宋_GB2312" w:hAnsi="Times New Roman" w:cs="Times New Roman" w:hint="eastAsia"/>
          <w:sz w:val="30"/>
          <w:szCs w:val="30"/>
        </w:rPr>
        <w:t>2G</w:t>
      </w:r>
      <w:r w:rsidRPr="00D92362">
        <w:rPr>
          <w:rFonts w:ascii="Times New Roman" w:eastAsia="仿宋_GB2312" w:hAnsi="Times New Roman" w:cs="Times New Roman" w:hint="eastAsia"/>
          <w:sz w:val="30"/>
          <w:szCs w:val="30"/>
        </w:rPr>
        <w:t>。</w:t>
      </w:r>
    </w:p>
    <w:p w:rsidR="00D92362" w:rsidRPr="00D92362" w:rsidRDefault="00D92362" w:rsidP="00D92362">
      <w:pPr>
        <w:ind w:firstLineChars="200" w:firstLine="600"/>
        <w:rPr>
          <w:rFonts w:ascii="Times New Roman" w:eastAsia="仿宋_GB2312" w:hAnsi="Times New Roman" w:cs="Times New Roman"/>
          <w:sz w:val="30"/>
          <w:szCs w:val="30"/>
        </w:rPr>
      </w:pPr>
      <w:r w:rsidRPr="00D92362">
        <w:rPr>
          <w:rFonts w:ascii="Times New Roman" w:eastAsia="仿宋_GB2312" w:hAnsi="Times New Roman" w:cs="Times New Roman" w:hint="eastAsia"/>
          <w:sz w:val="30"/>
          <w:szCs w:val="30"/>
        </w:rPr>
        <w:t>作品作者人数限</w:t>
      </w:r>
      <w:r w:rsidRPr="00D92362">
        <w:rPr>
          <w:rFonts w:ascii="Times New Roman" w:eastAsia="仿宋_GB2312" w:hAnsi="Times New Roman" w:cs="Times New Roman" w:hint="eastAsia"/>
          <w:sz w:val="30"/>
          <w:szCs w:val="30"/>
        </w:rPr>
        <w:t>3</w:t>
      </w:r>
      <w:r w:rsidRPr="00D92362">
        <w:rPr>
          <w:rFonts w:ascii="Times New Roman" w:eastAsia="仿宋_GB2312" w:hAnsi="Times New Roman" w:cs="Times New Roman" w:hint="eastAsia"/>
          <w:sz w:val="30"/>
          <w:szCs w:val="30"/>
        </w:rPr>
        <w:t>人</w:t>
      </w:r>
      <w:r w:rsidRPr="00D92362">
        <w:rPr>
          <w:rFonts w:ascii="Times New Roman" w:eastAsia="仿宋_GB2312" w:hAnsi="Times New Roman" w:cs="Times New Roman"/>
          <w:sz w:val="30"/>
          <w:szCs w:val="30"/>
        </w:rPr>
        <w:t>。</w:t>
      </w:r>
    </w:p>
    <w:p w:rsidR="00D92362" w:rsidRPr="00D92362" w:rsidRDefault="00D92362" w:rsidP="00D92362">
      <w:pPr>
        <w:ind w:firstLineChars="200" w:firstLine="600"/>
        <w:rPr>
          <w:rFonts w:ascii="楷体_GB2312" w:eastAsia="楷体_GB2312" w:hAnsi="Times New Roman" w:cs="Times New Roman"/>
          <w:sz w:val="30"/>
          <w:szCs w:val="30"/>
        </w:rPr>
      </w:pPr>
      <w:r w:rsidRPr="00D92362">
        <w:rPr>
          <w:rFonts w:ascii="楷体_GB2312" w:eastAsia="楷体_GB2312" w:hAnsi="Times New Roman" w:cs="Times New Roman"/>
          <w:sz w:val="30"/>
          <w:szCs w:val="30"/>
        </w:rPr>
        <w:t>（三）评价指标</w:t>
      </w:r>
    </w:p>
    <w:p w:rsidR="00D92362" w:rsidRPr="00D92362" w:rsidRDefault="00D92362" w:rsidP="00D92362">
      <w:pPr>
        <w:ind w:firstLineChars="200" w:firstLine="600"/>
        <w:rPr>
          <w:rFonts w:ascii="Times New Roman" w:eastAsia="仿宋_GB2312" w:hAnsi="Times New Roman" w:cs="Times New Roman" w:hint="eastAsia"/>
          <w:bCs/>
          <w:sz w:val="30"/>
          <w:szCs w:val="30"/>
        </w:rPr>
      </w:pPr>
      <w:r w:rsidRPr="00D92362">
        <w:rPr>
          <w:rFonts w:ascii="Times New Roman" w:eastAsia="仿宋_GB2312" w:hAnsi="Times New Roman" w:cs="Times New Roman"/>
          <w:bCs/>
          <w:sz w:val="30"/>
          <w:szCs w:val="30"/>
        </w:rPr>
        <w:t xml:space="preserve">1. </w:t>
      </w:r>
      <w:r w:rsidRPr="00D92362">
        <w:rPr>
          <w:rFonts w:ascii="Times New Roman" w:eastAsia="仿宋_GB2312" w:hAnsi="Times New Roman" w:cs="Times New Roman"/>
          <w:bCs/>
          <w:sz w:val="30"/>
          <w:szCs w:val="30"/>
        </w:rPr>
        <w:t>优秀论文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530"/>
        <w:gridCol w:w="972"/>
      </w:tblGrid>
      <w:tr w:rsidR="00D92362" w:rsidRPr="00D92362" w:rsidTr="00A71C83">
        <w:trPr>
          <w:trHeight w:val="567"/>
          <w:jc w:val="center"/>
        </w:trPr>
        <w:tc>
          <w:tcPr>
            <w:tcW w:w="1242" w:type="dxa"/>
            <w:vAlign w:val="center"/>
          </w:tcPr>
          <w:p w:rsidR="00D92362" w:rsidRPr="00D92362" w:rsidRDefault="00D92362" w:rsidP="00D92362">
            <w:pPr>
              <w:snapToGrid w:val="0"/>
              <w:jc w:val="center"/>
              <w:rPr>
                <w:rFonts w:ascii="黑体" w:eastAsia="黑体" w:hAnsi="宋体" w:cs="Calibri" w:hint="eastAsia"/>
                <w:sz w:val="24"/>
                <w:szCs w:val="24"/>
              </w:rPr>
            </w:pPr>
            <w:r w:rsidRPr="00D92362">
              <w:rPr>
                <w:rFonts w:ascii="黑体" w:eastAsia="黑体" w:hAnsi="宋体" w:cs="Calibri" w:hint="eastAsia"/>
                <w:sz w:val="24"/>
                <w:szCs w:val="24"/>
              </w:rPr>
              <w:t>类别</w:t>
            </w:r>
          </w:p>
        </w:tc>
        <w:tc>
          <w:tcPr>
            <w:tcW w:w="6530" w:type="dxa"/>
            <w:vAlign w:val="center"/>
          </w:tcPr>
          <w:p w:rsidR="00D92362" w:rsidRPr="00D92362" w:rsidRDefault="00D92362" w:rsidP="00D92362">
            <w:pPr>
              <w:snapToGrid w:val="0"/>
              <w:jc w:val="center"/>
              <w:rPr>
                <w:rFonts w:ascii="黑体" w:eastAsia="黑体" w:hAnsi="宋体" w:cs="Calibri" w:hint="eastAsia"/>
                <w:sz w:val="24"/>
                <w:szCs w:val="24"/>
              </w:rPr>
            </w:pPr>
            <w:r w:rsidRPr="00D92362">
              <w:rPr>
                <w:rFonts w:ascii="黑体" w:eastAsia="黑体" w:hAnsi="宋体" w:cs="Calibri" w:hint="eastAsia"/>
                <w:sz w:val="24"/>
                <w:szCs w:val="24"/>
              </w:rPr>
              <w:t>标准（满分100分）</w:t>
            </w:r>
          </w:p>
        </w:tc>
        <w:tc>
          <w:tcPr>
            <w:tcW w:w="972" w:type="dxa"/>
          </w:tcPr>
          <w:p w:rsidR="00D92362" w:rsidRPr="00D92362" w:rsidRDefault="00D92362" w:rsidP="00D92362">
            <w:pPr>
              <w:snapToGrid w:val="0"/>
              <w:jc w:val="center"/>
              <w:rPr>
                <w:rFonts w:ascii="黑体" w:eastAsia="黑体" w:hAnsi="宋体" w:cs="Calibri" w:hint="eastAsia"/>
                <w:sz w:val="24"/>
                <w:szCs w:val="24"/>
              </w:rPr>
            </w:pPr>
            <w:r w:rsidRPr="00D92362">
              <w:rPr>
                <w:rFonts w:ascii="黑体" w:eastAsia="黑体" w:hAnsi="宋体" w:cs="Calibri" w:hint="eastAsia"/>
                <w:sz w:val="24"/>
                <w:szCs w:val="24"/>
              </w:rPr>
              <w:t>权重</w:t>
            </w:r>
          </w:p>
        </w:tc>
      </w:tr>
      <w:tr w:rsidR="00D92362" w:rsidRPr="00D92362" w:rsidTr="00A71C83">
        <w:trPr>
          <w:trHeight w:val="1306"/>
          <w:jc w:val="center"/>
        </w:trPr>
        <w:tc>
          <w:tcPr>
            <w:tcW w:w="1242" w:type="dxa"/>
            <w:vMerge w:val="restart"/>
            <w:vAlign w:val="center"/>
          </w:tcPr>
          <w:p w:rsidR="00D92362" w:rsidRPr="00D92362" w:rsidRDefault="00D92362" w:rsidP="00D92362">
            <w:pPr>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价值性</w:t>
            </w: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color w:val="000000"/>
                <w:sz w:val="24"/>
                <w:szCs w:val="24"/>
              </w:rPr>
              <w:t>1.选题价值：论文选题紧密结合自己的教育教学实际情况，体现当前课程改革的相关要求，突出信息技术与教育创新主题，</w:t>
            </w:r>
            <w:r w:rsidRPr="00D92362">
              <w:rPr>
                <w:rFonts w:ascii="仿宋_GB2312" w:eastAsia="仿宋_GB2312" w:hAnsi="宋体" w:cs="Calibri" w:hint="eastAsia"/>
                <w:sz w:val="24"/>
                <w:szCs w:val="24"/>
              </w:rPr>
              <w:t>具有重要的实践指导价值和可推广价值</w:t>
            </w:r>
            <w:r w:rsidRPr="00D92362">
              <w:rPr>
                <w:rFonts w:ascii="仿宋_GB2312" w:eastAsia="仿宋_GB2312" w:hAnsi="宋体" w:cs="Calibri" w:hint="eastAsia"/>
                <w:color w:val="000000"/>
                <w:sz w:val="24"/>
                <w:szCs w:val="24"/>
              </w:rPr>
              <w:t>。</w:t>
            </w:r>
          </w:p>
        </w:tc>
        <w:tc>
          <w:tcPr>
            <w:tcW w:w="972" w:type="dxa"/>
            <w:vMerge w:val="restart"/>
            <w:vAlign w:val="center"/>
          </w:tcPr>
          <w:p w:rsidR="00D92362" w:rsidRPr="00D92362" w:rsidRDefault="00D92362" w:rsidP="00D92362">
            <w:pPr>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30分</w:t>
            </w:r>
          </w:p>
        </w:tc>
      </w:tr>
      <w:tr w:rsidR="00D92362" w:rsidRPr="00D92362" w:rsidTr="00A71C83">
        <w:trPr>
          <w:trHeight w:val="1306"/>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sz w:val="24"/>
                <w:szCs w:val="24"/>
              </w:rPr>
              <w:t>2.应用价值：论文观点鲜明，围绕信息技术教育应用的理论与实践问题提出切实有效的解决措施，重在解决实际问题，具有启发性和可借鉴价值。</w:t>
            </w:r>
          </w:p>
        </w:tc>
        <w:tc>
          <w:tcPr>
            <w:tcW w:w="97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r>
      <w:tr w:rsidR="00D92362" w:rsidRPr="00D92362" w:rsidTr="00A71C83">
        <w:trPr>
          <w:trHeight w:val="669"/>
          <w:jc w:val="center"/>
        </w:trPr>
        <w:tc>
          <w:tcPr>
            <w:tcW w:w="1242" w:type="dxa"/>
            <w:vMerge w:val="restart"/>
            <w:vAlign w:val="center"/>
          </w:tcPr>
          <w:p w:rsidR="00D92362" w:rsidRPr="00D92362" w:rsidRDefault="00D92362" w:rsidP="00D92362">
            <w:pPr>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科学性</w:t>
            </w:r>
          </w:p>
        </w:tc>
        <w:tc>
          <w:tcPr>
            <w:tcW w:w="6530" w:type="dxa"/>
            <w:vAlign w:val="center"/>
          </w:tcPr>
          <w:p w:rsidR="00D92362" w:rsidRPr="00D92362" w:rsidRDefault="00D92362" w:rsidP="00D92362">
            <w:pPr>
              <w:widowControl/>
              <w:snapToGrid w:val="0"/>
              <w:rPr>
                <w:rFonts w:ascii="仿宋_GB2312" w:eastAsia="仿宋_GB2312" w:hAnsi="宋体" w:cs="Calibri" w:hint="eastAsia"/>
                <w:sz w:val="24"/>
                <w:szCs w:val="24"/>
              </w:rPr>
            </w:pPr>
            <w:r w:rsidRPr="00D92362">
              <w:rPr>
                <w:rFonts w:ascii="仿宋_GB2312" w:eastAsia="仿宋_GB2312" w:hAnsi="宋体" w:cs="Calibri" w:hint="eastAsia"/>
                <w:color w:val="000000"/>
                <w:sz w:val="24"/>
                <w:szCs w:val="24"/>
              </w:rPr>
              <w:t>1.论点正确，符合实际，表述准确。</w:t>
            </w:r>
          </w:p>
        </w:tc>
        <w:tc>
          <w:tcPr>
            <w:tcW w:w="972" w:type="dxa"/>
            <w:vMerge w:val="restart"/>
            <w:vAlign w:val="center"/>
          </w:tcPr>
          <w:p w:rsidR="00D92362" w:rsidRPr="00D92362" w:rsidRDefault="00D92362" w:rsidP="00D92362">
            <w:pPr>
              <w:widowControl/>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20分</w:t>
            </w:r>
          </w:p>
        </w:tc>
      </w:tr>
      <w:tr w:rsidR="00D92362" w:rsidRPr="00D92362" w:rsidTr="00A71C83">
        <w:trPr>
          <w:trHeight w:val="1050"/>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sz w:val="24"/>
                <w:szCs w:val="24"/>
              </w:rPr>
              <w:t>2.论据科学、稳定、严密；实验及调查数据准确可靠，符合教学规律，没有不确定、猜测性的内容。</w:t>
            </w:r>
          </w:p>
        </w:tc>
        <w:tc>
          <w:tcPr>
            <w:tcW w:w="97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r>
      <w:tr w:rsidR="00D92362" w:rsidRPr="00D92362" w:rsidTr="00A71C83">
        <w:trPr>
          <w:trHeight w:val="670"/>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color w:val="000000"/>
                <w:sz w:val="24"/>
                <w:szCs w:val="24"/>
              </w:rPr>
              <w:t>3.研究方法科学，资料数据详实，推理严密，统计分析正确。</w:t>
            </w:r>
          </w:p>
        </w:tc>
        <w:tc>
          <w:tcPr>
            <w:tcW w:w="97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r>
      <w:tr w:rsidR="00D92362" w:rsidRPr="00D92362" w:rsidTr="00A71C83">
        <w:trPr>
          <w:trHeight w:val="864"/>
          <w:jc w:val="center"/>
        </w:trPr>
        <w:tc>
          <w:tcPr>
            <w:tcW w:w="1242" w:type="dxa"/>
            <w:vMerge w:val="restart"/>
            <w:vAlign w:val="center"/>
          </w:tcPr>
          <w:p w:rsidR="00D92362" w:rsidRPr="00D92362" w:rsidRDefault="00D92362" w:rsidP="00D92362">
            <w:pPr>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规范性</w:t>
            </w: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color w:val="000000"/>
                <w:sz w:val="24"/>
                <w:szCs w:val="24"/>
              </w:rPr>
              <w:t>1.文章体例严谨</w:t>
            </w:r>
            <w:r w:rsidRPr="00D92362">
              <w:rPr>
                <w:rFonts w:ascii="仿宋_GB2312" w:eastAsia="仿宋_GB2312" w:hAnsi="宋体" w:cs="Calibri" w:hint="eastAsia"/>
                <w:sz w:val="24"/>
                <w:szCs w:val="24"/>
              </w:rPr>
              <w:t>（有关键词、摘要、正文和参考文献等），论述严谨，逻辑性强。</w:t>
            </w:r>
          </w:p>
        </w:tc>
        <w:tc>
          <w:tcPr>
            <w:tcW w:w="972" w:type="dxa"/>
            <w:vMerge w:val="restart"/>
            <w:vAlign w:val="center"/>
          </w:tcPr>
          <w:p w:rsidR="00D92362" w:rsidRPr="00D92362" w:rsidRDefault="00D92362" w:rsidP="00D92362">
            <w:pPr>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20分</w:t>
            </w:r>
          </w:p>
        </w:tc>
      </w:tr>
      <w:tr w:rsidR="00D92362" w:rsidRPr="00D92362" w:rsidTr="00A71C83">
        <w:trPr>
          <w:trHeight w:val="567"/>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color w:val="000000"/>
                <w:sz w:val="24"/>
                <w:szCs w:val="24"/>
              </w:rPr>
              <w:t>2.概念表述清晰准确。</w:t>
            </w:r>
          </w:p>
        </w:tc>
        <w:tc>
          <w:tcPr>
            <w:tcW w:w="97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r>
      <w:tr w:rsidR="00D92362" w:rsidRPr="00D92362" w:rsidTr="00A71C83">
        <w:trPr>
          <w:trHeight w:val="567"/>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color w:val="000000"/>
                <w:sz w:val="24"/>
                <w:szCs w:val="24"/>
              </w:rPr>
              <w:t>3.内容和纲要切题，</w:t>
            </w:r>
            <w:r w:rsidRPr="00D92362">
              <w:rPr>
                <w:rFonts w:ascii="仿宋_GB2312" w:eastAsia="仿宋_GB2312" w:hAnsi="宋体" w:cs="Calibri" w:hint="eastAsia"/>
                <w:sz w:val="24"/>
                <w:szCs w:val="24"/>
              </w:rPr>
              <w:t>引用规范，图表制作精确。</w:t>
            </w:r>
          </w:p>
        </w:tc>
        <w:tc>
          <w:tcPr>
            <w:tcW w:w="97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r>
      <w:tr w:rsidR="00D92362" w:rsidRPr="00D92362" w:rsidTr="00A71C83">
        <w:trPr>
          <w:trHeight w:val="567"/>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snapToGrid w:val="0"/>
              <w:rPr>
                <w:rFonts w:ascii="仿宋_GB2312" w:eastAsia="仿宋_GB2312" w:hAnsi="宋体" w:cs="Calibri" w:hint="eastAsia"/>
                <w:sz w:val="24"/>
                <w:szCs w:val="24"/>
              </w:rPr>
            </w:pPr>
            <w:r w:rsidRPr="00D92362">
              <w:rPr>
                <w:rFonts w:ascii="仿宋_GB2312" w:eastAsia="仿宋_GB2312" w:hAnsi="宋体" w:cs="Calibri" w:hint="eastAsia"/>
                <w:sz w:val="24"/>
                <w:szCs w:val="24"/>
              </w:rPr>
              <w:t>4.无知识性和常识性错误，文笔流畅，文质优美</w:t>
            </w:r>
            <w:r w:rsidRPr="00D92362">
              <w:rPr>
                <w:rFonts w:ascii="仿宋_GB2312" w:eastAsia="仿宋_GB2312" w:hAnsi="宋体" w:cs="Calibri" w:hint="eastAsia"/>
                <w:color w:val="000000"/>
                <w:sz w:val="24"/>
                <w:szCs w:val="24"/>
              </w:rPr>
              <w:t>，</w:t>
            </w:r>
            <w:r w:rsidRPr="00D92362">
              <w:rPr>
                <w:rFonts w:ascii="仿宋_GB2312" w:eastAsia="仿宋_GB2312" w:hAnsi="宋体" w:cs="Calibri" w:hint="eastAsia"/>
                <w:sz w:val="24"/>
                <w:szCs w:val="24"/>
              </w:rPr>
              <w:t>可读性强。</w:t>
            </w:r>
          </w:p>
        </w:tc>
        <w:tc>
          <w:tcPr>
            <w:tcW w:w="97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r>
      <w:tr w:rsidR="00D92362" w:rsidRPr="00D92362" w:rsidTr="00A71C83">
        <w:trPr>
          <w:trHeight w:val="937"/>
          <w:jc w:val="center"/>
        </w:trPr>
        <w:tc>
          <w:tcPr>
            <w:tcW w:w="1242" w:type="dxa"/>
            <w:vMerge w:val="restart"/>
            <w:vAlign w:val="center"/>
          </w:tcPr>
          <w:p w:rsidR="00D92362" w:rsidRPr="00D92362" w:rsidRDefault="00D92362" w:rsidP="00D92362">
            <w:pPr>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创新性</w:t>
            </w:r>
          </w:p>
        </w:tc>
        <w:tc>
          <w:tcPr>
            <w:tcW w:w="6530" w:type="dxa"/>
            <w:vAlign w:val="center"/>
          </w:tcPr>
          <w:p w:rsidR="00D92362" w:rsidRPr="00D92362" w:rsidRDefault="00D92362" w:rsidP="00D92362">
            <w:pPr>
              <w:widowControl/>
              <w:snapToGrid w:val="0"/>
              <w:rPr>
                <w:rFonts w:ascii="仿宋_GB2312" w:eastAsia="仿宋_GB2312" w:hAnsi="宋体" w:cs="Calibri" w:hint="eastAsia"/>
                <w:sz w:val="24"/>
                <w:szCs w:val="24"/>
              </w:rPr>
            </w:pPr>
            <w:r w:rsidRPr="00D92362">
              <w:rPr>
                <w:rFonts w:ascii="仿宋_GB2312" w:eastAsia="仿宋_GB2312" w:hAnsi="宋体" w:cs="Calibri" w:hint="eastAsia"/>
                <w:sz w:val="24"/>
                <w:szCs w:val="24"/>
              </w:rPr>
              <w:t>1.理论创新：结合当前信息技术教育的理论研究进展，</w:t>
            </w:r>
            <w:r w:rsidRPr="00D92362">
              <w:rPr>
                <w:rFonts w:ascii="仿宋_GB2312" w:eastAsia="仿宋_GB2312" w:hAnsi="宋体" w:cs="宋体" w:hint="eastAsia"/>
                <w:kern w:val="0"/>
                <w:sz w:val="24"/>
                <w:szCs w:val="24"/>
              </w:rPr>
              <w:t>提出新的教育思想、方法和手段，对已有的信息技术教育理论进行科学的修正和补充，</w:t>
            </w:r>
            <w:r w:rsidRPr="00D92362">
              <w:rPr>
                <w:rFonts w:ascii="仿宋_GB2312" w:eastAsia="仿宋_GB2312" w:hAnsi="宋体" w:cs="Calibri" w:hint="eastAsia"/>
                <w:sz w:val="24"/>
                <w:szCs w:val="24"/>
              </w:rPr>
              <w:t>而不是对已有研究结论的再次论证。</w:t>
            </w:r>
          </w:p>
        </w:tc>
        <w:tc>
          <w:tcPr>
            <w:tcW w:w="972" w:type="dxa"/>
            <w:vMerge w:val="restart"/>
            <w:vAlign w:val="center"/>
          </w:tcPr>
          <w:p w:rsidR="00D92362" w:rsidRPr="00D92362" w:rsidRDefault="00D92362" w:rsidP="00D92362">
            <w:pPr>
              <w:widowControl/>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30分</w:t>
            </w:r>
          </w:p>
        </w:tc>
      </w:tr>
      <w:tr w:rsidR="00D92362" w:rsidRPr="00D92362" w:rsidTr="00A71C83">
        <w:trPr>
          <w:trHeight w:val="938"/>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widowControl/>
              <w:snapToGrid w:val="0"/>
              <w:rPr>
                <w:rFonts w:ascii="仿宋_GB2312" w:eastAsia="仿宋_GB2312" w:hAnsi="宋体" w:cs="Calibri" w:hint="eastAsia"/>
                <w:sz w:val="24"/>
                <w:szCs w:val="24"/>
              </w:rPr>
            </w:pPr>
            <w:r w:rsidRPr="00D92362">
              <w:rPr>
                <w:rFonts w:ascii="仿宋_GB2312" w:eastAsia="仿宋_GB2312" w:hAnsi="宋体" w:cs="Calibri" w:hint="eastAsia"/>
                <w:sz w:val="24"/>
                <w:szCs w:val="24"/>
              </w:rPr>
              <w:t>2.实践创新：在信息技术教育应用实践方面取得创新的进展或突破，有新思考、新方法、新策略、新探索。</w:t>
            </w:r>
          </w:p>
        </w:tc>
        <w:tc>
          <w:tcPr>
            <w:tcW w:w="972" w:type="dxa"/>
            <w:vMerge/>
            <w:vAlign w:val="center"/>
          </w:tcPr>
          <w:p w:rsidR="00D92362" w:rsidRPr="00D92362" w:rsidRDefault="00D92362" w:rsidP="00D92362">
            <w:pPr>
              <w:widowControl/>
              <w:snapToGrid w:val="0"/>
              <w:jc w:val="center"/>
              <w:rPr>
                <w:rFonts w:ascii="仿宋_GB2312" w:eastAsia="仿宋_GB2312" w:hAnsi="宋体" w:cs="Calibri" w:hint="eastAsia"/>
                <w:sz w:val="24"/>
                <w:szCs w:val="24"/>
              </w:rPr>
            </w:pPr>
          </w:p>
        </w:tc>
      </w:tr>
      <w:tr w:rsidR="00D92362" w:rsidRPr="00D92362" w:rsidTr="00A71C83">
        <w:trPr>
          <w:trHeight w:val="938"/>
          <w:jc w:val="center"/>
        </w:trPr>
        <w:tc>
          <w:tcPr>
            <w:tcW w:w="1242" w:type="dxa"/>
            <w:vMerge/>
            <w:vAlign w:val="center"/>
          </w:tcPr>
          <w:p w:rsidR="00D92362" w:rsidRPr="00D92362" w:rsidRDefault="00D92362" w:rsidP="00D92362">
            <w:pPr>
              <w:snapToGrid w:val="0"/>
              <w:jc w:val="center"/>
              <w:rPr>
                <w:rFonts w:ascii="仿宋_GB2312" w:eastAsia="仿宋_GB2312" w:hAnsi="宋体" w:cs="Calibri" w:hint="eastAsia"/>
                <w:sz w:val="24"/>
                <w:szCs w:val="24"/>
              </w:rPr>
            </w:pPr>
          </w:p>
        </w:tc>
        <w:tc>
          <w:tcPr>
            <w:tcW w:w="6530" w:type="dxa"/>
            <w:vAlign w:val="center"/>
          </w:tcPr>
          <w:p w:rsidR="00D92362" w:rsidRPr="00D92362" w:rsidRDefault="00D92362" w:rsidP="00D92362">
            <w:pPr>
              <w:widowControl/>
              <w:snapToGrid w:val="0"/>
              <w:rPr>
                <w:rFonts w:ascii="仿宋_GB2312" w:eastAsia="仿宋_GB2312" w:hAnsi="宋体" w:cs="Calibri" w:hint="eastAsia"/>
                <w:sz w:val="24"/>
                <w:szCs w:val="24"/>
              </w:rPr>
            </w:pPr>
            <w:r w:rsidRPr="00D92362">
              <w:rPr>
                <w:rFonts w:ascii="仿宋_GB2312" w:eastAsia="仿宋_GB2312" w:hAnsi="宋体" w:cs="Calibri" w:hint="eastAsia"/>
                <w:sz w:val="24"/>
                <w:szCs w:val="24"/>
              </w:rPr>
              <w:t>3.研究方法创新：</w:t>
            </w:r>
            <w:r w:rsidRPr="00D92362">
              <w:rPr>
                <w:rFonts w:ascii="仿宋_GB2312" w:eastAsia="仿宋_GB2312" w:hAnsi="宋体" w:cs="宋体" w:hint="eastAsia"/>
                <w:kern w:val="0"/>
                <w:sz w:val="24"/>
                <w:szCs w:val="24"/>
              </w:rPr>
              <w:t>用新的方法进行探索和研究；对已有的方法进行科学地修正和补充。</w:t>
            </w:r>
          </w:p>
        </w:tc>
        <w:tc>
          <w:tcPr>
            <w:tcW w:w="972" w:type="dxa"/>
            <w:vMerge/>
            <w:vAlign w:val="center"/>
          </w:tcPr>
          <w:p w:rsidR="00D92362" w:rsidRPr="00D92362" w:rsidRDefault="00D92362" w:rsidP="00D92362">
            <w:pPr>
              <w:widowControl/>
              <w:snapToGrid w:val="0"/>
              <w:jc w:val="center"/>
              <w:rPr>
                <w:rFonts w:ascii="仿宋_GB2312" w:eastAsia="仿宋_GB2312" w:hAnsi="宋体" w:cs="Calibri" w:hint="eastAsia"/>
                <w:sz w:val="24"/>
                <w:szCs w:val="24"/>
              </w:rPr>
            </w:pPr>
          </w:p>
        </w:tc>
      </w:tr>
      <w:tr w:rsidR="00D92362" w:rsidRPr="00D92362" w:rsidTr="00A71C83">
        <w:trPr>
          <w:trHeight w:val="567"/>
          <w:jc w:val="center"/>
        </w:trPr>
        <w:tc>
          <w:tcPr>
            <w:tcW w:w="1242" w:type="dxa"/>
            <w:vAlign w:val="center"/>
          </w:tcPr>
          <w:p w:rsidR="00D92362" w:rsidRPr="00D92362" w:rsidRDefault="00D92362" w:rsidP="00D92362">
            <w:pPr>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实践性</w:t>
            </w:r>
          </w:p>
        </w:tc>
        <w:tc>
          <w:tcPr>
            <w:tcW w:w="6530" w:type="dxa"/>
            <w:vAlign w:val="center"/>
          </w:tcPr>
          <w:p w:rsidR="00D92362" w:rsidRPr="00D92362" w:rsidRDefault="00D92362" w:rsidP="00D92362">
            <w:pPr>
              <w:widowControl/>
              <w:snapToGrid w:val="0"/>
              <w:rPr>
                <w:rFonts w:ascii="仿宋_GB2312" w:eastAsia="仿宋_GB2312" w:hAnsi="宋体" w:cs="Calibri" w:hint="eastAsia"/>
                <w:sz w:val="24"/>
                <w:szCs w:val="24"/>
              </w:rPr>
            </w:pPr>
            <w:r w:rsidRPr="00D92362">
              <w:rPr>
                <w:rFonts w:ascii="仿宋_GB2312" w:eastAsia="仿宋_GB2312" w:hAnsi="宋体" w:cs="Calibri" w:hint="eastAsia"/>
                <w:sz w:val="24"/>
                <w:szCs w:val="24"/>
              </w:rPr>
              <w:t>教师能够结合教育教学实际，充分利用高效教育资源、产品（如“和教育”教育产品等）以及网络教育平台（如“和教育”平台等）进行论文创作。如有使用高效教育产品、登录平台等教育实践操作，可作为论文亮点进行加分。</w:t>
            </w:r>
          </w:p>
        </w:tc>
        <w:tc>
          <w:tcPr>
            <w:tcW w:w="972" w:type="dxa"/>
            <w:vAlign w:val="center"/>
          </w:tcPr>
          <w:p w:rsidR="00D92362" w:rsidRPr="00D92362" w:rsidRDefault="00D92362" w:rsidP="00D92362">
            <w:pPr>
              <w:widowControl/>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附加分</w:t>
            </w:r>
          </w:p>
          <w:p w:rsidR="00D92362" w:rsidRPr="00D92362" w:rsidRDefault="00D92362" w:rsidP="00D92362">
            <w:pPr>
              <w:widowControl/>
              <w:snapToGrid w:val="0"/>
              <w:jc w:val="center"/>
              <w:rPr>
                <w:rFonts w:ascii="仿宋_GB2312" w:eastAsia="仿宋_GB2312" w:hAnsi="宋体" w:cs="Calibri" w:hint="eastAsia"/>
                <w:sz w:val="24"/>
                <w:szCs w:val="24"/>
              </w:rPr>
            </w:pPr>
            <w:r w:rsidRPr="00D92362">
              <w:rPr>
                <w:rFonts w:ascii="仿宋_GB2312" w:eastAsia="仿宋_GB2312" w:hAnsi="宋体" w:cs="Calibri" w:hint="eastAsia"/>
                <w:sz w:val="24"/>
                <w:szCs w:val="24"/>
              </w:rPr>
              <w:t>5分</w:t>
            </w:r>
          </w:p>
        </w:tc>
      </w:tr>
    </w:tbl>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sz w:val="30"/>
          <w:szCs w:val="30"/>
        </w:rPr>
        <w:t xml:space="preserve">2. </w:t>
      </w:r>
      <w:r w:rsidRPr="00D92362">
        <w:rPr>
          <w:rFonts w:ascii="Times New Roman" w:eastAsia="仿宋_GB2312" w:hAnsi="Calibri" w:cs="Times New Roman" w:hint="eastAsia"/>
          <w:color w:val="000000"/>
          <w:sz w:val="30"/>
          <w:szCs w:val="30"/>
        </w:rPr>
        <w:t>信息技术与课程融合课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6410"/>
        <w:gridCol w:w="869"/>
      </w:tblGrid>
      <w:tr w:rsidR="00D92362" w:rsidRPr="00D92362" w:rsidTr="00A71C83">
        <w:trPr>
          <w:cantSplit/>
          <w:trHeight w:val="567"/>
          <w:jc w:val="center"/>
        </w:trPr>
        <w:tc>
          <w:tcPr>
            <w:tcW w:w="1416" w:type="dxa"/>
            <w:vAlign w:val="center"/>
          </w:tcPr>
          <w:p w:rsidR="00D92362" w:rsidRPr="00D92362" w:rsidRDefault="00D92362" w:rsidP="00D92362">
            <w:pPr>
              <w:snapToGrid w:val="0"/>
              <w:jc w:val="center"/>
              <w:rPr>
                <w:rFonts w:ascii="黑体" w:eastAsia="黑体" w:hAnsi="Times New Roman" w:cs="Times New Roman" w:hint="eastAsia"/>
                <w:sz w:val="24"/>
                <w:szCs w:val="24"/>
              </w:rPr>
            </w:pPr>
            <w:r w:rsidRPr="00D92362">
              <w:rPr>
                <w:rFonts w:ascii="黑体" w:eastAsia="黑体" w:hAnsi="Times New Roman" w:cs="Times New Roman" w:hint="eastAsia"/>
                <w:sz w:val="24"/>
                <w:szCs w:val="24"/>
              </w:rPr>
              <w:t>评价指标</w:t>
            </w:r>
          </w:p>
        </w:tc>
        <w:tc>
          <w:tcPr>
            <w:tcW w:w="6410" w:type="dxa"/>
            <w:vAlign w:val="center"/>
          </w:tcPr>
          <w:p w:rsidR="00D92362" w:rsidRPr="00D92362" w:rsidRDefault="00D92362" w:rsidP="00D92362">
            <w:pPr>
              <w:snapToGrid w:val="0"/>
              <w:jc w:val="center"/>
              <w:rPr>
                <w:rFonts w:ascii="黑体" w:eastAsia="黑体" w:hAnsi="Times New Roman" w:cs="Times New Roman" w:hint="eastAsia"/>
                <w:sz w:val="24"/>
                <w:szCs w:val="24"/>
              </w:rPr>
            </w:pPr>
            <w:r w:rsidRPr="00D92362">
              <w:rPr>
                <w:rFonts w:ascii="黑体" w:eastAsia="黑体" w:hAnsi="Times New Roman" w:cs="Times New Roman" w:hint="eastAsia"/>
                <w:sz w:val="24"/>
                <w:szCs w:val="24"/>
              </w:rPr>
              <w:t>评价要素（满分100分）</w:t>
            </w:r>
          </w:p>
        </w:tc>
        <w:tc>
          <w:tcPr>
            <w:tcW w:w="869" w:type="dxa"/>
            <w:vAlign w:val="center"/>
          </w:tcPr>
          <w:p w:rsidR="00D92362" w:rsidRPr="00D92362" w:rsidRDefault="00D92362" w:rsidP="00D92362">
            <w:pPr>
              <w:snapToGrid w:val="0"/>
              <w:jc w:val="center"/>
              <w:rPr>
                <w:rFonts w:ascii="黑体" w:eastAsia="黑体" w:hAnsi="Times New Roman" w:cs="Times New Roman" w:hint="eastAsia"/>
                <w:sz w:val="24"/>
                <w:szCs w:val="24"/>
              </w:rPr>
            </w:pPr>
            <w:r w:rsidRPr="00D92362">
              <w:rPr>
                <w:rFonts w:ascii="黑体" w:eastAsia="黑体" w:hAnsi="Times New Roman" w:cs="Times New Roman" w:hint="eastAsia"/>
                <w:sz w:val="24"/>
                <w:szCs w:val="24"/>
              </w:rPr>
              <w:t>权重</w:t>
            </w:r>
          </w:p>
        </w:tc>
      </w:tr>
      <w:tr w:rsidR="00D92362" w:rsidRPr="00D92362" w:rsidTr="00A71C83">
        <w:trPr>
          <w:cantSplit/>
          <w:trHeight w:val="938"/>
          <w:jc w:val="center"/>
        </w:trPr>
        <w:tc>
          <w:tcPr>
            <w:tcW w:w="1416"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教学目标</w:t>
            </w:r>
          </w:p>
        </w:tc>
        <w:tc>
          <w:tcPr>
            <w:tcW w:w="6410" w:type="dxa"/>
            <w:vAlign w:val="center"/>
          </w:tcPr>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体现新课标的理念；</w:t>
            </w:r>
          </w:p>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教学目标明确；</w:t>
            </w:r>
          </w:p>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提高学生信息技能和素养。</w:t>
            </w:r>
          </w:p>
        </w:tc>
        <w:tc>
          <w:tcPr>
            <w:tcW w:w="869"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15分</w:t>
            </w:r>
          </w:p>
        </w:tc>
      </w:tr>
      <w:tr w:rsidR="00D92362" w:rsidRPr="00D92362" w:rsidTr="00A71C83">
        <w:trPr>
          <w:cantSplit/>
          <w:trHeight w:val="938"/>
          <w:jc w:val="center"/>
        </w:trPr>
        <w:tc>
          <w:tcPr>
            <w:tcW w:w="1416"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教学设计</w:t>
            </w:r>
          </w:p>
        </w:tc>
        <w:tc>
          <w:tcPr>
            <w:tcW w:w="6410" w:type="dxa"/>
            <w:vAlign w:val="center"/>
          </w:tcPr>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教学情境符合教学目标和对象的要求；</w:t>
            </w:r>
          </w:p>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注重学科特点，将信息技术与学科教学整合；</w:t>
            </w:r>
          </w:p>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适当采用符合教学要求的学习模式。</w:t>
            </w:r>
          </w:p>
        </w:tc>
        <w:tc>
          <w:tcPr>
            <w:tcW w:w="869"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25分</w:t>
            </w:r>
          </w:p>
        </w:tc>
      </w:tr>
      <w:tr w:rsidR="00D92362" w:rsidRPr="00D92362" w:rsidTr="00A71C83">
        <w:trPr>
          <w:cantSplit/>
          <w:trHeight w:val="937"/>
          <w:jc w:val="center"/>
        </w:trPr>
        <w:tc>
          <w:tcPr>
            <w:tcW w:w="1416"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教学行为</w:t>
            </w:r>
          </w:p>
        </w:tc>
        <w:tc>
          <w:tcPr>
            <w:tcW w:w="6410" w:type="dxa"/>
            <w:vAlign w:val="center"/>
          </w:tcPr>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面向全体学生，关注个性差异；</w:t>
            </w:r>
          </w:p>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能利用信息技术的功能优势调控教学活动；</w:t>
            </w:r>
          </w:p>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围绕教学，促进学生学习能力发展。</w:t>
            </w:r>
          </w:p>
        </w:tc>
        <w:tc>
          <w:tcPr>
            <w:tcW w:w="869"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25分</w:t>
            </w:r>
          </w:p>
        </w:tc>
      </w:tr>
      <w:tr w:rsidR="00D92362" w:rsidRPr="00D92362" w:rsidTr="00A71C83">
        <w:trPr>
          <w:cantSplit/>
          <w:trHeight w:val="938"/>
          <w:jc w:val="center"/>
        </w:trPr>
        <w:tc>
          <w:tcPr>
            <w:tcW w:w="1416"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教学效果</w:t>
            </w:r>
          </w:p>
        </w:tc>
        <w:tc>
          <w:tcPr>
            <w:tcW w:w="6410" w:type="dxa"/>
            <w:vAlign w:val="center"/>
          </w:tcPr>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教学和信息素养目标达成度高；</w:t>
            </w:r>
          </w:p>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学生思维活跃、积极参与，创新精神和实践能力培养得到充分体现。</w:t>
            </w:r>
          </w:p>
        </w:tc>
        <w:tc>
          <w:tcPr>
            <w:tcW w:w="869"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25分</w:t>
            </w:r>
          </w:p>
        </w:tc>
      </w:tr>
      <w:tr w:rsidR="00D92362" w:rsidRPr="00D92362" w:rsidTr="00A71C83">
        <w:trPr>
          <w:cantSplit/>
          <w:trHeight w:val="567"/>
          <w:jc w:val="center"/>
        </w:trPr>
        <w:tc>
          <w:tcPr>
            <w:tcW w:w="1416"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教学反思</w:t>
            </w:r>
          </w:p>
        </w:tc>
        <w:tc>
          <w:tcPr>
            <w:tcW w:w="6410" w:type="dxa"/>
            <w:vAlign w:val="center"/>
          </w:tcPr>
          <w:p w:rsidR="00D92362" w:rsidRPr="00D92362" w:rsidRDefault="00D92362" w:rsidP="00D92362">
            <w:pPr>
              <w:widowControl/>
              <w:snapToGrid w:val="0"/>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有及时的反馈、评价和课后反思。</w:t>
            </w:r>
          </w:p>
        </w:tc>
        <w:tc>
          <w:tcPr>
            <w:tcW w:w="869" w:type="dxa"/>
            <w:vAlign w:val="center"/>
          </w:tcPr>
          <w:p w:rsidR="00D92362" w:rsidRPr="00D92362" w:rsidRDefault="00D92362" w:rsidP="00D92362">
            <w:pPr>
              <w:widowControl/>
              <w:snapToGrid w:val="0"/>
              <w:jc w:val="center"/>
              <w:rPr>
                <w:rFonts w:ascii="仿宋_GB2312" w:eastAsia="仿宋_GB2312" w:hAnsi="Times New Roman" w:cs="Times New Roman" w:hint="eastAsia"/>
                <w:sz w:val="24"/>
                <w:szCs w:val="24"/>
              </w:rPr>
            </w:pPr>
            <w:r w:rsidRPr="00D92362">
              <w:rPr>
                <w:rFonts w:ascii="仿宋_GB2312" w:eastAsia="仿宋_GB2312" w:hAnsi="Times New Roman" w:cs="Times New Roman" w:hint="eastAsia"/>
                <w:sz w:val="24"/>
                <w:szCs w:val="24"/>
              </w:rPr>
              <w:t>10分</w:t>
            </w:r>
          </w:p>
        </w:tc>
      </w:tr>
    </w:tbl>
    <w:p w:rsidR="00D92362" w:rsidRPr="00D92362" w:rsidRDefault="00D92362" w:rsidP="00D92362">
      <w:pPr>
        <w:ind w:firstLineChars="200" w:firstLine="600"/>
        <w:rPr>
          <w:rFonts w:ascii="Times New Roman" w:eastAsia="仿宋_GB2312" w:hAnsi="Times New Roman" w:cs="Times New Roman" w:hint="eastAsia"/>
          <w:bCs/>
          <w:sz w:val="30"/>
          <w:szCs w:val="30"/>
        </w:rPr>
      </w:pPr>
    </w:p>
    <w:p w:rsidR="00D92362" w:rsidRPr="00D92362" w:rsidRDefault="00D92362" w:rsidP="00D92362">
      <w:pPr>
        <w:ind w:firstLineChars="200" w:firstLine="600"/>
        <w:rPr>
          <w:rFonts w:ascii="楷体_GB2312" w:eastAsia="楷体_GB2312" w:hAnsi="Times New Roman" w:cs="Times New Roman" w:hint="eastAsia"/>
          <w:bCs/>
          <w:sz w:val="30"/>
          <w:szCs w:val="30"/>
        </w:rPr>
      </w:pPr>
      <w:r w:rsidRPr="00D92362">
        <w:rPr>
          <w:rFonts w:ascii="楷体_GB2312" w:eastAsia="楷体_GB2312" w:hAnsi="Times New Roman" w:cs="Times New Roman" w:hint="eastAsia"/>
          <w:bCs/>
          <w:sz w:val="30"/>
          <w:szCs w:val="30"/>
        </w:rPr>
        <w:t>（四）其他要求</w:t>
      </w:r>
    </w:p>
    <w:p w:rsidR="00D92362" w:rsidRPr="00D92362" w:rsidRDefault="00D92362" w:rsidP="00D92362">
      <w:pPr>
        <w:ind w:firstLineChars="200" w:firstLine="600"/>
        <w:rPr>
          <w:rFonts w:ascii="Times New Roman" w:eastAsia="仿宋_GB2312" w:hAnsi="Times New Roman" w:cs="Times New Roman" w:hint="eastAsia"/>
          <w:bCs/>
          <w:sz w:val="30"/>
          <w:szCs w:val="30"/>
        </w:rPr>
      </w:pPr>
      <w:r w:rsidRPr="00D92362">
        <w:rPr>
          <w:rFonts w:ascii="Times New Roman" w:eastAsia="仿宋_GB2312" w:hAnsi="Times New Roman" w:cs="Times New Roman" w:hint="eastAsia"/>
          <w:bCs/>
          <w:sz w:val="30"/>
          <w:szCs w:val="30"/>
        </w:rPr>
        <w:t xml:space="preserve">1. </w:t>
      </w:r>
      <w:r w:rsidRPr="00D92362">
        <w:rPr>
          <w:rFonts w:ascii="Times New Roman" w:eastAsia="仿宋_GB2312" w:hAnsi="Times New Roman" w:cs="Times New Roman" w:hint="eastAsia"/>
          <w:bCs/>
          <w:sz w:val="30"/>
          <w:szCs w:val="30"/>
        </w:rPr>
        <w:t>有明显政治原则性错误和科学常识性错误的作品，取消参评资格。</w:t>
      </w:r>
    </w:p>
    <w:p w:rsidR="00D92362" w:rsidRPr="00D92362" w:rsidRDefault="00D92362" w:rsidP="00D92362">
      <w:pPr>
        <w:ind w:firstLineChars="200" w:firstLine="600"/>
        <w:rPr>
          <w:rFonts w:ascii="Times New Roman" w:eastAsia="仿宋_GB2312" w:hAnsi="Times New Roman" w:cs="Times New Roman" w:hint="eastAsia"/>
          <w:bCs/>
          <w:sz w:val="30"/>
          <w:szCs w:val="30"/>
        </w:rPr>
      </w:pPr>
      <w:r w:rsidRPr="00D92362">
        <w:rPr>
          <w:rFonts w:ascii="Times New Roman" w:eastAsia="仿宋_GB2312" w:hAnsi="Times New Roman" w:cs="Times New Roman" w:hint="eastAsia"/>
          <w:bCs/>
          <w:sz w:val="30"/>
          <w:szCs w:val="30"/>
        </w:rPr>
        <w:t xml:space="preserve">2. </w:t>
      </w:r>
      <w:r w:rsidRPr="00D92362">
        <w:rPr>
          <w:rFonts w:ascii="Times New Roman" w:eastAsia="仿宋_GB2312" w:hAnsi="Times New Roman" w:cs="Times New Roman" w:hint="eastAsia"/>
          <w:bCs/>
          <w:sz w:val="30"/>
          <w:szCs w:val="30"/>
        </w:rPr>
        <w:t>优秀论文参评作品应是从未在任何报刊、杂志等媒体发表的原创稿件，严禁剽窃或抄袭行为。</w:t>
      </w:r>
    </w:p>
    <w:p w:rsidR="00D92362" w:rsidRPr="00D92362" w:rsidRDefault="00D92362" w:rsidP="00D92362">
      <w:pPr>
        <w:ind w:firstLineChars="200" w:firstLine="600"/>
        <w:rPr>
          <w:rFonts w:ascii="Times New Roman" w:eastAsia="仿宋_GB2312" w:hAnsi="Times New Roman" w:cs="Times New Roman" w:hint="eastAsia"/>
          <w:bCs/>
          <w:sz w:val="30"/>
          <w:szCs w:val="30"/>
        </w:rPr>
      </w:pPr>
      <w:r w:rsidRPr="00D92362">
        <w:rPr>
          <w:rFonts w:ascii="Times New Roman" w:eastAsia="仿宋_GB2312" w:hAnsi="Times New Roman" w:cs="Times New Roman" w:hint="eastAsia"/>
          <w:bCs/>
          <w:sz w:val="30"/>
          <w:szCs w:val="30"/>
        </w:rPr>
        <w:t xml:space="preserve">3. </w:t>
      </w:r>
      <w:r w:rsidRPr="00D92362">
        <w:rPr>
          <w:rFonts w:ascii="Times New Roman" w:eastAsia="仿宋_GB2312" w:hAnsi="Times New Roman" w:cs="Times New Roman" w:hint="eastAsia"/>
          <w:bCs/>
          <w:sz w:val="30"/>
          <w:szCs w:val="30"/>
        </w:rPr>
        <w:t>优秀教育电视节目参评作品应是没有参加过省级以上评比（比赛）的原创作品。</w:t>
      </w:r>
    </w:p>
    <w:p w:rsidR="00D92362" w:rsidRPr="00D92362" w:rsidRDefault="00D92362" w:rsidP="00D92362">
      <w:pPr>
        <w:ind w:firstLineChars="200" w:firstLine="600"/>
        <w:rPr>
          <w:rFonts w:ascii="Times New Roman" w:eastAsia="黑体" w:hAnsi="Times New Roman" w:cs="Times New Roman"/>
          <w:sz w:val="30"/>
          <w:szCs w:val="30"/>
        </w:rPr>
      </w:pPr>
      <w:r w:rsidRPr="00D92362">
        <w:rPr>
          <w:rFonts w:ascii="Times New Roman" w:eastAsia="黑体" w:hAnsi="Times New Roman" w:cs="Times New Roman"/>
          <w:sz w:val="30"/>
          <w:szCs w:val="30"/>
        </w:rPr>
        <w:t>三、参评办法</w:t>
      </w:r>
    </w:p>
    <w:p w:rsidR="00D92362" w:rsidRPr="00D92362" w:rsidRDefault="00D92362" w:rsidP="00D92362">
      <w:pPr>
        <w:ind w:firstLineChars="200" w:firstLine="600"/>
        <w:rPr>
          <w:rFonts w:ascii="楷体_GB2312" w:eastAsia="楷体_GB2312" w:hAnsi="Times New Roman" w:cs="Times New Roman" w:hint="eastAsia"/>
          <w:bCs/>
          <w:sz w:val="30"/>
          <w:szCs w:val="30"/>
        </w:rPr>
      </w:pPr>
      <w:r w:rsidRPr="00D92362">
        <w:rPr>
          <w:rFonts w:ascii="楷体_GB2312" w:eastAsia="楷体_GB2312" w:hAnsi="Times New Roman" w:cs="Times New Roman"/>
          <w:bCs/>
          <w:sz w:val="30"/>
          <w:szCs w:val="30"/>
        </w:rPr>
        <w:t>（一）参评办法</w:t>
      </w:r>
      <w:r w:rsidRPr="00D92362">
        <w:rPr>
          <w:rFonts w:ascii="楷体_GB2312" w:eastAsia="楷体_GB2312" w:hAnsi="Times New Roman" w:cs="Times New Roman" w:hint="eastAsia"/>
          <w:bCs/>
          <w:sz w:val="30"/>
          <w:szCs w:val="30"/>
        </w:rPr>
        <w:t>、</w:t>
      </w:r>
      <w:r w:rsidRPr="00D92362">
        <w:rPr>
          <w:rFonts w:ascii="楷体_GB2312" w:eastAsia="楷体_GB2312" w:hAnsi="Times New Roman" w:cs="Times New Roman"/>
          <w:bCs/>
          <w:sz w:val="30"/>
          <w:szCs w:val="30"/>
        </w:rPr>
        <w:t>报送数量</w:t>
      </w:r>
      <w:r w:rsidRPr="00D92362">
        <w:rPr>
          <w:rFonts w:ascii="楷体_GB2312" w:eastAsia="楷体_GB2312" w:hAnsi="Times New Roman" w:cs="Times New Roman" w:hint="eastAsia"/>
          <w:bCs/>
          <w:sz w:val="30"/>
          <w:szCs w:val="30"/>
        </w:rPr>
        <w:t>及方式</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lastRenderedPageBreak/>
        <w:t xml:space="preserve">1. </w:t>
      </w:r>
      <w:r w:rsidRPr="00D92362">
        <w:rPr>
          <w:rFonts w:ascii="Times New Roman" w:eastAsia="仿宋_GB2312" w:hAnsi="Times New Roman" w:cs="Times New Roman" w:hint="eastAsia"/>
          <w:sz w:val="30"/>
          <w:szCs w:val="30"/>
        </w:rPr>
        <w:t>优秀论文</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优秀论文参评作品采用在线报送方式，作者本人自行登录“</w:t>
      </w:r>
      <w:r w:rsidRPr="00D92362">
        <w:rPr>
          <w:rFonts w:ascii="Times New Roman" w:eastAsia="仿宋_GB2312" w:hAnsi="Times New Roman" w:cs="Times New Roman"/>
          <w:sz w:val="30"/>
          <w:szCs w:val="30"/>
        </w:rPr>
        <w:t>河南省</w:t>
      </w:r>
      <w:r w:rsidRPr="00D92362">
        <w:rPr>
          <w:rFonts w:ascii="Times New Roman" w:eastAsia="仿宋_GB2312" w:hAnsi="Times New Roman" w:cs="Times New Roman" w:hint="eastAsia"/>
          <w:sz w:val="30"/>
          <w:szCs w:val="30"/>
        </w:rPr>
        <w:t>教育信息化评选活动网站</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sz w:val="30"/>
          <w:szCs w:val="30"/>
        </w:rPr>
        <w:t>http://hd.hner.cn</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hint="eastAsia"/>
          <w:sz w:val="30"/>
          <w:szCs w:val="30"/>
        </w:rPr>
        <w:t>”或登录</w:t>
      </w:r>
      <w:hyperlink r:id="rId4" w:history="1">
        <w:r w:rsidRPr="00D92362">
          <w:rPr>
            <w:rFonts w:ascii="仿宋_GB2312" w:eastAsia="仿宋_GB2312" w:hAnsi="Times New Roman" w:cs="宋体"/>
            <w:spacing w:val="-18"/>
            <w:kern w:val="0"/>
            <w:sz w:val="30"/>
            <w:szCs w:val="30"/>
          </w:rPr>
          <w:t>http://edu.10086.cn</w:t>
        </w:r>
      </w:hyperlink>
      <w:r w:rsidRPr="00D92362">
        <w:rPr>
          <w:rFonts w:ascii="仿宋_GB2312" w:eastAsia="仿宋_GB2312" w:hAnsi="Times New Roman" w:cs="宋体" w:hint="eastAsia"/>
          <w:spacing w:val="-18"/>
          <w:kern w:val="0"/>
          <w:sz w:val="30"/>
          <w:szCs w:val="30"/>
        </w:rPr>
        <w:t>/lunwen</w:t>
      </w:r>
      <w:r w:rsidRPr="00D92362">
        <w:rPr>
          <w:rFonts w:ascii="仿宋_GB2312" w:eastAsia="仿宋_GB2312" w:hAnsi="Times New Roman" w:cs="Calibri" w:hint="eastAsia"/>
          <w:sz w:val="30"/>
          <w:szCs w:val="30"/>
        </w:rPr>
        <w:t>活动专区；手机客户端地址</w:t>
      </w:r>
      <w:r w:rsidRPr="00D92362">
        <w:rPr>
          <w:rFonts w:ascii="仿宋_GB2312" w:eastAsia="仿宋_GB2312" w:hAnsi="Times New Roman" w:cs="宋体" w:hint="eastAsia"/>
          <w:spacing w:val="-18"/>
          <w:kern w:val="0"/>
          <w:sz w:val="30"/>
          <w:szCs w:val="30"/>
        </w:rPr>
        <w:t>http://edu.10086.cn/app</w:t>
      </w:r>
      <w:r w:rsidRPr="00D92362">
        <w:rPr>
          <w:rFonts w:ascii="仿宋_GB2312" w:eastAsia="仿宋_GB2312" w:hAnsi="Times New Roman" w:cs="Calibri" w:hint="eastAsia"/>
          <w:sz w:val="30"/>
          <w:szCs w:val="30"/>
        </w:rPr>
        <w:t>；</w:t>
      </w:r>
      <w:r w:rsidRPr="00D92362">
        <w:rPr>
          <w:rFonts w:ascii="Times New Roman" w:eastAsia="仿宋_GB2312" w:hAnsi="Times New Roman" w:cs="Times New Roman" w:hint="eastAsia"/>
          <w:sz w:val="30"/>
          <w:szCs w:val="30"/>
        </w:rPr>
        <w:t>根据页面提示，选择相应链接注册和上传论文，每人只能提交一篇论文，提交后不能修改。参评优秀论文无需填写作品登记表。</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此次优秀论文评选参与中央电化教育馆“第八届“中国移动‘和教育’杯”全国教育技术论文活动”。</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 xml:space="preserve">2. </w:t>
      </w:r>
      <w:r w:rsidRPr="00D92362">
        <w:rPr>
          <w:rFonts w:ascii="Times New Roman" w:eastAsia="仿宋_GB2312" w:hAnsi="Calibri" w:cs="Times New Roman" w:hint="eastAsia"/>
          <w:color w:val="000000"/>
          <w:sz w:val="30"/>
          <w:szCs w:val="30"/>
        </w:rPr>
        <w:t>信息技术与课程融合课</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Calibri" w:cs="Times New Roman" w:hint="eastAsia"/>
          <w:color w:val="000000"/>
          <w:sz w:val="30"/>
          <w:szCs w:val="30"/>
        </w:rPr>
        <w:t>信息技术与课程融合课</w:t>
      </w:r>
      <w:r w:rsidRPr="00D92362">
        <w:rPr>
          <w:rFonts w:ascii="Times New Roman" w:eastAsia="仿宋_GB2312" w:hAnsi="Times New Roman" w:cs="Times New Roman" w:hint="eastAsia"/>
          <w:sz w:val="30"/>
          <w:szCs w:val="30"/>
        </w:rPr>
        <w:t>参评作品需以省辖市（</w:t>
      </w:r>
      <w:r w:rsidRPr="00D92362">
        <w:rPr>
          <w:rFonts w:ascii="Times New Roman" w:eastAsia="仿宋_GB2312" w:hAnsi="Times New Roman" w:cs="Times New Roman"/>
          <w:sz w:val="30"/>
          <w:szCs w:val="30"/>
        </w:rPr>
        <w:t>直管县</w:t>
      </w:r>
      <w:r w:rsidRPr="00D92362">
        <w:rPr>
          <w:rFonts w:ascii="Times New Roman" w:eastAsia="仿宋_GB2312" w:hAnsi="Times New Roman" w:cs="Times New Roman" w:hint="eastAsia"/>
          <w:sz w:val="30"/>
          <w:szCs w:val="30"/>
        </w:rPr>
        <w:t>）为单位统一在线报送，每省辖市报送数量不超过</w:t>
      </w:r>
      <w:r w:rsidRPr="00D92362">
        <w:rPr>
          <w:rFonts w:ascii="Times New Roman" w:eastAsia="仿宋_GB2312" w:hAnsi="Times New Roman" w:cs="Times New Roman" w:hint="eastAsia"/>
          <w:sz w:val="30"/>
          <w:szCs w:val="30"/>
        </w:rPr>
        <w:t>40</w:t>
      </w:r>
      <w:r w:rsidRPr="00D92362">
        <w:rPr>
          <w:rFonts w:ascii="Times New Roman" w:eastAsia="仿宋_GB2312" w:hAnsi="Times New Roman" w:cs="Times New Roman" w:hint="eastAsia"/>
          <w:sz w:val="30"/>
          <w:szCs w:val="30"/>
        </w:rPr>
        <w:t>件、</w:t>
      </w:r>
      <w:r w:rsidRPr="00D92362">
        <w:rPr>
          <w:rFonts w:ascii="Times New Roman" w:eastAsia="仿宋_GB2312" w:hAnsi="Times New Roman" w:cs="Times New Roman"/>
          <w:sz w:val="30"/>
          <w:szCs w:val="30"/>
        </w:rPr>
        <w:t>直管县</w:t>
      </w:r>
      <w:r w:rsidRPr="00D92362">
        <w:rPr>
          <w:rFonts w:ascii="Times New Roman" w:eastAsia="仿宋_GB2312" w:hAnsi="Times New Roman" w:cs="Times New Roman" w:hint="eastAsia"/>
          <w:sz w:val="30"/>
          <w:szCs w:val="30"/>
        </w:rPr>
        <w:t>不超过</w:t>
      </w:r>
      <w:r w:rsidRPr="00D92362">
        <w:rPr>
          <w:rFonts w:ascii="Times New Roman" w:eastAsia="仿宋_GB2312" w:hAnsi="Times New Roman" w:cs="Times New Roman" w:hint="eastAsia"/>
          <w:sz w:val="30"/>
          <w:szCs w:val="30"/>
        </w:rPr>
        <w:t>10</w:t>
      </w:r>
      <w:r w:rsidRPr="00D92362">
        <w:rPr>
          <w:rFonts w:ascii="Times New Roman" w:eastAsia="仿宋_GB2312" w:hAnsi="Times New Roman" w:cs="Times New Roman" w:hint="eastAsia"/>
          <w:sz w:val="30"/>
          <w:szCs w:val="30"/>
        </w:rPr>
        <w:t>件。作品报送工作人员需加入</w:t>
      </w:r>
      <w:r w:rsidRPr="00D92362">
        <w:rPr>
          <w:rFonts w:ascii="Times New Roman" w:eastAsia="仿宋_GB2312" w:hAnsi="Times New Roman" w:cs="Times New Roman" w:hint="eastAsia"/>
          <w:sz w:val="30"/>
          <w:szCs w:val="30"/>
        </w:rPr>
        <w:t>QQ</w:t>
      </w:r>
      <w:r w:rsidRPr="00D92362">
        <w:rPr>
          <w:rFonts w:ascii="Times New Roman" w:eastAsia="仿宋_GB2312" w:hAnsi="Times New Roman" w:cs="Times New Roman" w:hint="eastAsia"/>
          <w:sz w:val="30"/>
          <w:szCs w:val="30"/>
        </w:rPr>
        <w:t>群</w:t>
      </w:r>
      <w:r w:rsidRPr="00D92362">
        <w:rPr>
          <w:rFonts w:ascii="Times New Roman" w:eastAsia="仿宋_GB2312" w:hAnsi="Times New Roman" w:cs="Times New Roman"/>
          <w:sz w:val="30"/>
          <w:szCs w:val="30"/>
        </w:rPr>
        <w:t>148682784</w:t>
      </w:r>
      <w:r w:rsidRPr="00D92362">
        <w:rPr>
          <w:rFonts w:ascii="Times New Roman" w:eastAsia="仿宋_GB2312" w:hAnsi="Times New Roman" w:cs="Times New Roman" w:hint="eastAsia"/>
          <w:sz w:val="30"/>
          <w:szCs w:val="30"/>
        </w:rPr>
        <w:t>（不接受个人报名），经管理员审核获得用户名及密码，然后登录“</w:t>
      </w:r>
      <w:r w:rsidRPr="00D92362">
        <w:rPr>
          <w:rFonts w:ascii="Times New Roman" w:eastAsia="仿宋_GB2312" w:hAnsi="Times New Roman" w:cs="Times New Roman"/>
          <w:sz w:val="30"/>
          <w:szCs w:val="30"/>
        </w:rPr>
        <w:t>河南省</w:t>
      </w:r>
      <w:r w:rsidRPr="00D92362">
        <w:rPr>
          <w:rFonts w:ascii="Times New Roman" w:eastAsia="仿宋_GB2312" w:hAnsi="Times New Roman" w:cs="Times New Roman" w:hint="eastAsia"/>
          <w:sz w:val="30"/>
          <w:szCs w:val="30"/>
        </w:rPr>
        <w:t>教育信息化评选活动网站</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sz w:val="30"/>
          <w:szCs w:val="30"/>
        </w:rPr>
        <w:t>http://hd.hner.cn</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hint="eastAsia"/>
          <w:sz w:val="30"/>
          <w:szCs w:val="30"/>
        </w:rPr>
        <w:t>”，根据页面提示选择相应链接，集中上传作品清单（见附件）和参评作品。</w:t>
      </w:r>
    </w:p>
    <w:p w:rsidR="00D92362" w:rsidRPr="00D92362" w:rsidRDefault="00D92362" w:rsidP="00D92362">
      <w:pPr>
        <w:ind w:firstLineChars="200" w:firstLine="600"/>
        <w:rPr>
          <w:rFonts w:ascii="Times New Roman" w:eastAsia="仿宋_GB2312" w:hAnsi="Times New Roman" w:cs="Times New Roman" w:hint="eastAsia"/>
          <w:bCs/>
          <w:sz w:val="30"/>
          <w:szCs w:val="30"/>
        </w:rPr>
      </w:pPr>
      <w:r w:rsidRPr="00D92362">
        <w:rPr>
          <w:rFonts w:ascii="Times New Roman" w:eastAsia="仿宋_GB2312" w:hAnsi="Times New Roman" w:cs="Times New Roman" w:hint="eastAsia"/>
          <w:sz w:val="30"/>
          <w:szCs w:val="30"/>
        </w:rPr>
        <w:t xml:space="preserve">3. </w:t>
      </w:r>
      <w:r w:rsidRPr="00D92362">
        <w:rPr>
          <w:rFonts w:ascii="Times New Roman" w:eastAsia="仿宋_GB2312" w:hAnsi="Times New Roman" w:cs="Times New Roman" w:hint="eastAsia"/>
          <w:bCs/>
          <w:sz w:val="30"/>
          <w:szCs w:val="30"/>
        </w:rPr>
        <w:t>优秀教育电视节目</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bCs/>
          <w:sz w:val="30"/>
          <w:szCs w:val="30"/>
        </w:rPr>
        <w:t>以高等院校、省辖市（直管县）电教馆、市教育电视台为单位统一在线报送，省辖市报送数量限额</w:t>
      </w:r>
      <w:r w:rsidRPr="00D92362">
        <w:rPr>
          <w:rFonts w:ascii="Times New Roman" w:eastAsia="仿宋_GB2312" w:hAnsi="Times New Roman" w:cs="Times New Roman" w:hint="eastAsia"/>
          <w:bCs/>
          <w:sz w:val="30"/>
          <w:szCs w:val="30"/>
        </w:rPr>
        <w:t>8</w:t>
      </w:r>
      <w:r w:rsidRPr="00D92362">
        <w:rPr>
          <w:rFonts w:ascii="Times New Roman" w:eastAsia="仿宋_GB2312" w:hAnsi="Times New Roman" w:cs="Times New Roman" w:hint="eastAsia"/>
          <w:bCs/>
          <w:sz w:val="30"/>
          <w:szCs w:val="30"/>
        </w:rPr>
        <w:t>件、直管县每单位报送</w:t>
      </w:r>
      <w:r w:rsidRPr="00D92362">
        <w:rPr>
          <w:rFonts w:ascii="Times New Roman" w:eastAsia="仿宋_GB2312" w:hAnsi="Times New Roman" w:cs="Times New Roman" w:hint="eastAsia"/>
          <w:sz w:val="30"/>
          <w:szCs w:val="30"/>
        </w:rPr>
        <w:t>数量限额</w:t>
      </w:r>
      <w:r w:rsidRPr="00D92362">
        <w:rPr>
          <w:rFonts w:ascii="Times New Roman" w:eastAsia="仿宋_GB2312" w:hAnsi="Times New Roman" w:cs="Times New Roman" w:hint="eastAsia"/>
          <w:sz w:val="30"/>
          <w:szCs w:val="30"/>
        </w:rPr>
        <w:t>2</w:t>
      </w:r>
      <w:r w:rsidRPr="00D92362">
        <w:rPr>
          <w:rFonts w:ascii="Times New Roman" w:eastAsia="仿宋_GB2312" w:hAnsi="Times New Roman" w:cs="Times New Roman" w:hint="eastAsia"/>
          <w:sz w:val="30"/>
          <w:szCs w:val="30"/>
        </w:rPr>
        <w:t>件、市教育台限额</w:t>
      </w:r>
      <w:r w:rsidRPr="00D92362">
        <w:rPr>
          <w:rFonts w:ascii="Times New Roman" w:eastAsia="仿宋_GB2312" w:hAnsi="Times New Roman" w:cs="Times New Roman" w:hint="eastAsia"/>
          <w:sz w:val="30"/>
          <w:szCs w:val="30"/>
        </w:rPr>
        <w:t>2</w:t>
      </w:r>
      <w:r w:rsidRPr="00D92362">
        <w:rPr>
          <w:rFonts w:ascii="Times New Roman" w:eastAsia="仿宋_GB2312" w:hAnsi="Times New Roman" w:cs="Times New Roman" w:hint="eastAsia"/>
          <w:sz w:val="30"/>
          <w:szCs w:val="30"/>
        </w:rPr>
        <w:t>件、高校限额</w:t>
      </w:r>
      <w:r w:rsidRPr="00D92362">
        <w:rPr>
          <w:rFonts w:ascii="Times New Roman" w:eastAsia="仿宋_GB2312" w:hAnsi="Times New Roman" w:cs="Times New Roman" w:hint="eastAsia"/>
          <w:sz w:val="30"/>
          <w:szCs w:val="30"/>
        </w:rPr>
        <w:t>5</w:t>
      </w:r>
      <w:r w:rsidRPr="00D92362">
        <w:rPr>
          <w:rFonts w:ascii="Times New Roman" w:eastAsia="仿宋_GB2312" w:hAnsi="Times New Roman" w:cs="Times New Roman" w:hint="eastAsia"/>
          <w:sz w:val="30"/>
          <w:szCs w:val="30"/>
        </w:rPr>
        <w:t>件。作品报送工作人员需加入</w:t>
      </w:r>
      <w:r w:rsidRPr="00D92362">
        <w:rPr>
          <w:rFonts w:ascii="Times New Roman" w:eastAsia="仿宋_GB2312" w:hAnsi="Times New Roman" w:cs="Times New Roman" w:hint="eastAsia"/>
          <w:sz w:val="30"/>
          <w:szCs w:val="30"/>
        </w:rPr>
        <w:t>QQ</w:t>
      </w:r>
      <w:r w:rsidRPr="00D92362">
        <w:rPr>
          <w:rFonts w:ascii="Times New Roman" w:eastAsia="仿宋_GB2312" w:hAnsi="Times New Roman" w:cs="Times New Roman" w:hint="eastAsia"/>
          <w:sz w:val="30"/>
          <w:szCs w:val="30"/>
        </w:rPr>
        <w:t>群</w:t>
      </w:r>
      <w:r w:rsidRPr="00D92362">
        <w:rPr>
          <w:rFonts w:ascii="Times New Roman" w:eastAsia="仿宋_GB2312" w:hAnsi="Times New Roman" w:cs="Times New Roman"/>
          <w:sz w:val="30"/>
          <w:szCs w:val="30"/>
        </w:rPr>
        <w:t>148682784</w:t>
      </w:r>
      <w:r w:rsidRPr="00D92362">
        <w:rPr>
          <w:rFonts w:ascii="Times New Roman" w:eastAsia="仿宋_GB2312" w:hAnsi="Times New Roman" w:cs="Times New Roman" w:hint="eastAsia"/>
          <w:sz w:val="30"/>
          <w:szCs w:val="30"/>
        </w:rPr>
        <w:t>（不接受个人报名），经管理员审核获得用户名及密码，然后登录“</w:t>
      </w:r>
      <w:r w:rsidRPr="00D92362">
        <w:rPr>
          <w:rFonts w:ascii="Times New Roman" w:eastAsia="仿宋_GB2312" w:hAnsi="Times New Roman" w:cs="Times New Roman"/>
          <w:sz w:val="30"/>
          <w:szCs w:val="30"/>
        </w:rPr>
        <w:t>河南省</w:t>
      </w:r>
      <w:r w:rsidRPr="00D92362">
        <w:rPr>
          <w:rFonts w:ascii="Times New Roman" w:eastAsia="仿宋_GB2312" w:hAnsi="Times New Roman" w:cs="Times New Roman" w:hint="eastAsia"/>
          <w:sz w:val="30"/>
          <w:szCs w:val="30"/>
        </w:rPr>
        <w:t>教育信息化评选活动网</w:t>
      </w:r>
      <w:r w:rsidRPr="00D92362">
        <w:rPr>
          <w:rFonts w:ascii="Times New Roman" w:eastAsia="仿宋_GB2312" w:hAnsi="Times New Roman" w:cs="Times New Roman" w:hint="eastAsia"/>
          <w:sz w:val="30"/>
          <w:szCs w:val="30"/>
        </w:rPr>
        <w:lastRenderedPageBreak/>
        <w:t>站</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sz w:val="30"/>
          <w:szCs w:val="30"/>
        </w:rPr>
        <w:t>http://hd.hner.cn</w:t>
      </w:r>
      <w:r w:rsidRPr="00D92362">
        <w:rPr>
          <w:rFonts w:ascii="Times New Roman" w:eastAsia="仿宋_GB2312" w:hAnsi="Times New Roman" w:cs="Times New Roman"/>
          <w:sz w:val="30"/>
          <w:szCs w:val="30"/>
        </w:rPr>
        <w:t>）</w:t>
      </w:r>
      <w:r w:rsidRPr="00D92362">
        <w:rPr>
          <w:rFonts w:ascii="Times New Roman" w:eastAsia="仿宋_GB2312" w:hAnsi="Times New Roman" w:cs="Times New Roman" w:hint="eastAsia"/>
          <w:sz w:val="30"/>
          <w:szCs w:val="30"/>
        </w:rPr>
        <w:t>”，根据页面提示选择相应链接，集中上传作品清单（见附表）和参评作品。</w:t>
      </w:r>
    </w:p>
    <w:p w:rsidR="00D92362" w:rsidRPr="00D92362" w:rsidRDefault="00D92362" w:rsidP="00D92362">
      <w:pPr>
        <w:ind w:firstLineChars="200" w:firstLine="600"/>
        <w:rPr>
          <w:rFonts w:ascii="楷体_GB2312" w:eastAsia="楷体_GB2312" w:hAnsi="Times New Roman" w:cs="Times New Roman" w:hint="eastAsia"/>
          <w:bCs/>
          <w:sz w:val="30"/>
          <w:szCs w:val="30"/>
        </w:rPr>
      </w:pPr>
      <w:r w:rsidRPr="00D92362">
        <w:rPr>
          <w:rFonts w:ascii="楷体_GB2312" w:eastAsia="楷体_GB2312" w:hAnsi="Times New Roman" w:cs="Times New Roman"/>
          <w:bCs/>
          <w:sz w:val="30"/>
          <w:szCs w:val="30"/>
        </w:rPr>
        <w:t>（二）报送时间</w:t>
      </w:r>
      <w:r w:rsidRPr="00D92362">
        <w:rPr>
          <w:rFonts w:ascii="楷体_GB2312" w:eastAsia="楷体_GB2312" w:hAnsi="Times New Roman" w:cs="Times New Roman" w:hint="eastAsia"/>
          <w:bCs/>
          <w:sz w:val="30"/>
          <w:szCs w:val="30"/>
        </w:rPr>
        <w:t>及评选结果公布</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 xml:space="preserve">1. </w:t>
      </w:r>
      <w:r w:rsidRPr="00D92362">
        <w:rPr>
          <w:rFonts w:ascii="Times New Roman" w:eastAsia="仿宋_GB2312" w:hAnsi="Times New Roman" w:cs="Times New Roman"/>
          <w:sz w:val="30"/>
          <w:szCs w:val="30"/>
        </w:rPr>
        <w:t>报送时间</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优秀论文报送提交时间：即日起—</w:t>
      </w:r>
      <w:r w:rsidRPr="00D92362">
        <w:rPr>
          <w:rFonts w:ascii="Times New Roman" w:eastAsia="仿宋_GB2312" w:hAnsi="Times New Roman" w:cs="Times New Roman" w:hint="eastAsia"/>
          <w:sz w:val="30"/>
          <w:szCs w:val="30"/>
        </w:rPr>
        <w:t>8</w:t>
      </w:r>
      <w:r w:rsidRPr="00D92362">
        <w:rPr>
          <w:rFonts w:ascii="Times New Roman" w:eastAsia="仿宋_GB2312" w:hAnsi="Times New Roman" w:cs="Times New Roman" w:hint="eastAsia"/>
          <w:sz w:val="30"/>
          <w:szCs w:val="30"/>
        </w:rPr>
        <w:t>月</w:t>
      </w:r>
      <w:r w:rsidRPr="00D92362">
        <w:rPr>
          <w:rFonts w:ascii="Times New Roman" w:eastAsia="仿宋_GB2312" w:hAnsi="Times New Roman" w:cs="Times New Roman" w:hint="eastAsia"/>
          <w:sz w:val="30"/>
          <w:szCs w:val="30"/>
        </w:rPr>
        <w:t>10</w:t>
      </w:r>
      <w:r w:rsidRPr="00D92362">
        <w:rPr>
          <w:rFonts w:ascii="Times New Roman" w:eastAsia="仿宋_GB2312" w:hAnsi="Times New Roman" w:cs="Times New Roman" w:hint="eastAsia"/>
          <w:sz w:val="30"/>
          <w:szCs w:val="30"/>
        </w:rPr>
        <w:t>日；</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优质课报送提交时间：即日起—</w:t>
      </w:r>
      <w:r w:rsidRPr="00D92362">
        <w:rPr>
          <w:rFonts w:ascii="Times New Roman" w:eastAsia="仿宋_GB2312" w:hAnsi="Times New Roman" w:cs="Times New Roman" w:hint="eastAsia"/>
          <w:sz w:val="30"/>
          <w:szCs w:val="30"/>
        </w:rPr>
        <w:t>6</w:t>
      </w:r>
      <w:r w:rsidRPr="00D92362">
        <w:rPr>
          <w:rFonts w:ascii="Times New Roman" w:eastAsia="仿宋_GB2312" w:hAnsi="Times New Roman" w:cs="Times New Roman" w:hint="eastAsia"/>
          <w:sz w:val="30"/>
          <w:szCs w:val="30"/>
        </w:rPr>
        <w:t>月</w:t>
      </w:r>
      <w:r w:rsidRPr="00D92362">
        <w:rPr>
          <w:rFonts w:ascii="Times New Roman" w:eastAsia="仿宋_GB2312" w:hAnsi="Times New Roman" w:cs="Times New Roman" w:hint="eastAsia"/>
          <w:sz w:val="30"/>
          <w:szCs w:val="30"/>
        </w:rPr>
        <w:t>10</w:t>
      </w:r>
      <w:r w:rsidRPr="00D92362">
        <w:rPr>
          <w:rFonts w:ascii="Times New Roman" w:eastAsia="仿宋_GB2312" w:hAnsi="Times New Roman" w:cs="Times New Roman" w:hint="eastAsia"/>
          <w:sz w:val="30"/>
          <w:szCs w:val="30"/>
        </w:rPr>
        <w:t>日；</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bCs/>
          <w:sz w:val="30"/>
          <w:szCs w:val="30"/>
        </w:rPr>
        <w:t>优秀教育电视节目</w:t>
      </w:r>
      <w:r w:rsidRPr="00D92362">
        <w:rPr>
          <w:rFonts w:ascii="Times New Roman" w:eastAsia="仿宋_GB2312" w:hAnsi="Times New Roman" w:cs="Times New Roman" w:hint="eastAsia"/>
          <w:sz w:val="30"/>
          <w:szCs w:val="30"/>
        </w:rPr>
        <w:t>报送时间：即日起—</w:t>
      </w:r>
      <w:r w:rsidRPr="00D92362">
        <w:rPr>
          <w:rFonts w:ascii="Times New Roman" w:eastAsia="仿宋_GB2312" w:hAnsi="Times New Roman" w:cs="Times New Roman" w:hint="eastAsia"/>
          <w:sz w:val="30"/>
          <w:szCs w:val="30"/>
        </w:rPr>
        <w:t>6</w:t>
      </w:r>
      <w:r w:rsidRPr="00D92362">
        <w:rPr>
          <w:rFonts w:ascii="Times New Roman" w:eastAsia="仿宋_GB2312" w:hAnsi="Times New Roman" w:cs="Times New Roman" w:hint="eastAsia"/>
          <w:sz w:val="30"/>
          <w:szCs w:val="30"/>
        </w:rPr>
        <w:t>月</w:t>
      </w:r>
      <w:r w:rsidRPr="00D92362">
        <w:rPr>
          <w:rFonts w:ascii="Times New Roman" w:eastAsia="仿宋_GB2312" w:hAnsi="Times New Roman" w:cs="Times New Roman" w:hint="eastAsia"/>
          <w:sz w:val="30"/>
          <w:szCs w:val="30"/>
        </w:rPr>
        <w:t>10</w:t>
      </w:r>
      <w:r w:rsidRPr="00D92362">
        <w:rPr>
          <w:rFonts w:ascii="Times New Roman" w:eastAsia="仿宋_GB2312" w:hAnsi="Times New Roman" w:cs="Times New Roman" w:hint="eastAsia"/>
          <w:sz w:val="30"/>
          <w:szCs w:val="30"/>
        </w:rPr>
        <w:t>日。</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请各单位自行掌握有关作品上传时段，避开高峰。</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 xml:space="preserve">2. </w:t>
      </w:r>
      <w:r w:rsidRPr="00D92362">
        <w:rPr>
          <w:rFonts w:ascii="Times New Roman" w:eastAsia="仿宋_GB2312" w:hAnsi="Times New Roman" w:cs="Times New Roman" w:hint="eastAsia"/>
          <w:sz w:val="30"/>
          <w:szCs w:val="30"/>
        </w:rPr>
        <w:t>评选结果公布</w:t>
      </w:r>
    </w:p>
    <w:p w:rsidR="00D92362" w:rsidRPr="00D92362" w:rsidRDefault="00D92362" w:rsidP="00D92362">
      <w:pPr>
        <w:ind w:firstLineChars="200" w:firstLine="600"/>
        <w:rPr>
          <w:rFonts w:ascii="Calibri" w:eastAsia="宋体" w:hAnsi="Calibri" w:cs="Calibri"/>
          <w:sz w:val="30"/>
          <w:szCs w:val="30"/>
        </w:rPr>
      </w:pPr>
      <w:r w:rsidRPr="00D92362">
        <w:rPr>
          <w:rFonts w:ascii="Times New Roman" w:eastAsia="仿宋_GB2312" w:hAnsi="Times New Roman" w:cs="Times New Roman" w:hint="eastAsia"/>
          <w:sz w:val="30"/>
          <w:szCs w:val="30"/>
        </w:rPr>
        <w:t>根据专家评审情况，于</w:t>
      </w:r>
      <w:r w:rsidRPr="00D92362">
        <w:rPr>
          <w:rFonts w:ascii="Times New Roman" w:eastAsia="仿宋_GB2312" w:hAnsi="Times New Roman" w:cs="Times New Roman" w:hint="eastAsia"/>
          <w:sz w:val="30"/>
          <w:szCs w:val="30"/>
        </w:rPr>
        <w:t>9</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10</w:t>
      </w:r>
      <w:r w:rsidRPr="00D92362">
        <w:rPr>
          <w:rFonts w:ascii="Times New Roman" w:eastAsia="仿宋_GB2312" w:hAnsi="Times New Roman" w:cs="Times New Roman" w:hint="eastAsia"/>
          <w:sz w:val="30"/>
          <w:szCs w:val="30"/>
        </w:rPr>
        <w:t>月份以文件形式公布评选结果并印发证书。</w:t>
      </w:r>
    </w:p>
    <w:p w:rsidR="00D92362" w:rsidRPr="00D92362" w:rsidRDefault="00D92362" w:rsidP="00D92362">
      <w:pPr>
        <w:ind w:firstLineChars="200" w:firstLine="600"/>
        <w:rPr>
          <w:rFonts w:ascii="Times New Roman" w:eastAsia="黑体" w:hAnsi="Times New Roman" w:cs="Times New Roman"/>
          <w:sz w:val="30"/>
          <w:szCs w:val="30"/>
        </w:rPr>
      </w:pPr>
      <w:r w:rsidRPr="00D92362">
        <w:rPr>
          <w:rFonts w:ascii="Times New Roman" w:eastAsia="黑体" w:hAnsi="Times New Roman" w:cs="Times New Roman"/>
          <w:sz w:val="30"/>
          <w:szCs w:val="30"/>
        </w:rPr>
        <w:t>四、组织工作</w:t>
      </w:r>
    </w:p>
    <w:p w:rsidR="00D92362" w:rsidRPr="00D92362" w:rsidRDefault="00D92362" w:rsidP="00D92362">
      <w:pPr>
        <w:ind w:firstLineChars="200" w:firstLine="600"/>
        <w:rPr>
          <w:rFonts w:ascii="楷体_GB2312" w:eastAsia="楷体_GB2312" w:hAnsi="Times New Roman" w:cs="Times New Roman" w:hint="eastAsia"/>
          <w:bCs/>
          <w:sz w:val="30"/>
          <w:szCs w:val="30"/>
        </w:rPr>
      </w:pPr>
      <w:r w:rsidRPr="00D92362">
        <w:rPr>
          <w:rFonts w:ascii="楷体_GB2312" w:eastAsia="楷体_GB2312" w:hAnsi="Times New Roman" w:cs="Times New Roman"/>
          <w:bCs/>
          <w:sz w:val="30"/>
          <w:szCs w:val="30"/>
        </w:rPr>
        <w:t>（一）组织领导</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“河南</w:t>
      </w:r>
      <w:r w:rsidRPr="00D92362">
        <w:rPr>
          <w:rFonts w:ascii="Times New Roman" w:eastAsia="仿宋_GB2312" w:hAnsi="Times New Roman" w:cs="Times New Roman"/>
          <w:sz w:val="30"/>
          <w:szCs w:val="30"/>
        </w:rPr>
        <w:t>省教育信息化应用优秀成果</w:t>
      </w:r>
      <w:r w:rsidRPr="00D92362">
        <w:rPr>
          <w:rFonts w:ascii="Times New Roman" w:eastAsia="仿宋_GB2312" w:hAnsi="Times New Roman" w:cs="Times New Roman" w:hint="eastAsia"/>
          <w:sz w:val="30"/>
          <w:szCs w:val="30"/>
        </w:rPr>
        <w:t>评选活动”由省教育厅主办，评选活动办公室设在省电化教育馆，主要承担具体组织工作。“河南省基础教育资源公共服务平台”（</w:t>
      </w:r>
      <w:r w:rsidRPr="00D92362">
        <w:rPr>
          <w:rFonts w:ascii="Times New Roman" w:eastAsia="仿宋_GB2312" w:hAnsi="Times New Roman" w:cs="Times New Roman"/>
          <w:sz w:val="30"/>
          <w:szCs w:val="30"/>
        </w:rPr>
        <w:t>http://www.hner.cn</w:t>
      </w:r>
      <w:r w:rsidRPr="00D92362">
        <w:rPr>
          <w:rFonts w:ascii="Times New Roman" w:eastAsia="仿宋_GB2312" w:hAnsi="Times New Roman" w:cs="Times New Roman" w:hint="eastAsia"/>
          <w:sz w:val="30"/>
          <w:szCs w:val="30"/>
        </w:rPr>
        <w:t>）是评选活动的信息发布和作品报送支持平台。</w:t>
      </w:r>
    </w:p>
    <w:p w:rsidR="00D92362" w:rsidRPr="00D92362" w:rsidRDefault="00D92362" w:rsidP="00D92362">
      <w:pPr>
        <w:ind w:firstLineChars="200" w:firstLine="600"/>
        <w:rPr>
          <w:rFonts w:ascii="楷体_GB2312" w:eastAsia="楷体_GB2312" w:hAnsi="Times New Roman" w:cs="Times New Roman" w:hint="eastAsia"/>
          <w:bCs/>
          <w:sz w:val="30"/>
          <w:szCs w:val="30"/>
        </w:rPr>
      </w:pPr>
      <w:r w:rsidRPr="00D92362">
        <w:rPr>
          <w:rFonts w:ascii="楷体_GB2312" w:eastAsia="楷体_GB2312" w:hAnsi="Times New Roman" w:cs="Times New Roman"/>
          <w:bCs/>
          <w:sz w:val="30"/>
          <w:szCs w:val="30"/>
        </w:rPr>
        <w:t>（二）联系方式</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活动组织：（</w:t>
      </w:r>
      <w:r w:rsidRPr="00D92362">
        <w:rPr>
          <w:rFonts w:ascii="Times New Roman" w:eastAsia="仿宋_GB2312" w:hAnsi="Times New Roman" w:cs="Times New Roman" w:hint="eastAsia"/>
          <w:sz w:val="30"/>
          <w:szCs w:val="30"/>
        </w:rPr>
        <w:t>0371</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66324348</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技术支持：（</w:t>
      </w:r>
      <w:r w:rsidRPr="00D92362">
        <w:rPr>
          <w:rFonts w:ascii="Times New Roman" w:eastAsia="仿宋_GB2312" w:hAnsi="Times New Roman" w:cs="Times New Roman" w:hint="eastAsia"/>
          <w:sz w:val="30"/>
          <w:szCs w:val="30"/>
        </w:rPr>
        <w:t>0371</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hint="eastAsia"/>
          <w:sz w:val="30"/>
          <w:szCs w:val="30"/>
        </w:rPr>
        <w:t>66320267</w:t>
      </w:r>
    </w:p>
    <w:p w:rsidR="00D92362" w:rsidRPr="00D92362" w:rsidRDefault="00D92362" w:rsidP="00D92362">
      <w:pPr>
        <w:ind w:firstLineChars="200" w:firstLine="600"/>
        <w:rPr>
          <w:rFonts w:ascii="Times New Roman" w:eastAsia="仿宋_GB2312" w:hAnsi="Times New Roman" w:cs="Times New Roman" w:hint="eastAsia"/>
          <w:sz w:val="30"/>
          <w:szCs w:val="30"/>
        </w:rPr>
      </w:pPr>
      <w:r w:rsidRPr="00D92362">
        <w:rPr>
          <w:rFonts w:ascii="Times New Roman" w:eastAsia="仿宋_GB2312" w:hAnsi="Times New Roman" w:cs="Times New Roman" w:hint="eastAsia"/>
          <w:sz w:val="30"/>
          <w:szCs w:val="30"/>
        </w:rPr>
        <w:t>官方网站：</w:t>
      </w:r>
      <w:r w:rsidRPr="00D92362">
        <w:rPr>
          <w:rFonts w:ascii="Times New Roman" w:eastAsia="仿宋_GB2312" w:hAnsi="Times New Roman" w:cs="Times New Roman"/>
          <w:sz w:val="30"/>
          <w:szCs w:val="30"/>
        </w:rPr>
        <w:t>http://hd.hner.cn</w:t>
      </w:r>
      <w:r w:rsidRPr="00D92362">
        <w:rPr>
          <w:rFonts w:ascii="Times New Roman" w:eastAsia="仿宋_GB2312" w:hAnsi="Times New Roman" w:cs="Times New Roman" w:hint="eastAsia"/>
          <w:sz w:val="30"/>
          <w:szCs w:val="30"/>
        </w:rPr>
        <w:t xml:space="preserve"> </w:t>
      </w:r>
      <w:r w:rsidRPr="00D92362">
        <w:rPr>
          <w:rFonts w:ascii="Times New Roman" w:eastAsia="仿宋_GB2312" w:hAnsi="Times New Roman" w:cs="Times New Roman" w:hint="eastAsia"/>
          <w:sz w:val="30"/>
          <w:szCs w:val="30"/>
        </w:rPr>
        <w:t>；</w:t>
      </w:r>
      <w:r w:rsidRPr="00D92362">
        <w:rPr>
          <w:rFonts w:ascii="Times New Roman" w:eastAsia="仿宋_GB2312" w:hAnsi="Times New Roman" w:cs="Times New Roman"/>
          <w:sz w:val="30"/>
          <w:szCs w:val="30"/>
        </w:rPr>
        <w:t>http://www.hner.cn</w:t>
      </w:r>
    </w:p>
    <w:p w:rsidR="00D92362" w:rsidRPr="00D92362" w:rsidRDefault="00D92362" w:rsidP="00D92362">
      <w:pPr>
        <w:ind w:firstLineChars="200" w:firstLine="600"/>
        <w:rPr>
          <w:rFonts w:ascii="Times New Roman" w:eastAsia="仿宋_GB2312" w:hAnsi="Times New Roman" w:cs="Times New Roman" w:hint="eastAsia"/>
          <w:sz w:val="30"/>
          <w:szCs w:val="30"/>
        </w:rPr>
      </w:pPr>
    </w:p>
    <w:sectPr w:rsidR="00D92362" w:rsidRPr="00D92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62"/>
    <w:rsid w:val="00D11C99"/>
    <w:rsid w:val="00D92362"/>
    <w:rsid w:val="00E8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1044F-195B-4905-AC43-CA24D294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9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92362"/>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10086.cn/educloud/activity/thesis/inde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o2</dc:creator>
  <cp:keywords/>
  <dc:description/>
  <cp:lastModifiedBy>o2</cp:lastModifiedBy>
  <cp:revision>1</cp:revision>
  <dcterms:created xsi:type="dcterms:W3CDTF">2017-04-27T07:43:00Z</dcterms:created>
  <dcterms:modified xsi:type="dcterms:W3CDTF">2017-04-27T07:44:00Z</dcterms:modified>
</cp:coreProperties>
</file>