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宋体" w:eastAsia="黑体" w:cs="宋体"/>
          <w:bCs/>
          <w:kern w:val="0"/>
          <w:szCs w:val="30"/>
        </w:rPr>
      </w:pPr>
      <w:r>
        <w:rPr>
          <w:rFonts w:hint="eastAsia" w:ascii="黑体" w:hAnsi="宋体" w:eastAsia="黑体" w:cs="宋体"/>
          <w:bCs/>
          <w:kern w:val="0"/>
          <w:szCs w:val="30"/>
        </w:rPr>
        <w:t>附件8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申报人其他个人信息表</w:t>
      </w:r>
    </w:p>
    <w:p>
      <w:pPr>
        <w:adjustRightInd w:val="0"/>
        <w:snapToGrid w:val="0"/>
        <w:jc w:val="center"/>
        <w:rPr>
          <w:rFonts w:hint="eastAsia" w:ascii="仿宋_GB2312"/>
          <w:sz w:val="44"/>
          <w:szCs w:val="44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（非公开信息，无需装订，以单页形式报送）</w:t>
      </w:r>
    </w:p>
    <w:tbl>
      <w:tblPr>
        <w:tblStyle w:val="6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478"/>
        <w:gridCol w:w="939"/>
        <w:gridCol w:w="1069"/>
        <w:gridCol w:w="144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申报人：                            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</w:p>
        </w:tc>
        <w:tc>
          <w:tcPr>
            <w:tcW w:w="2465" w:type="dxa"/>
            <w:vAlign w:val="top"/>
          </w:tcPr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restart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家庭主要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成员及重要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国籍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restart"/>
            <w:vAlign w:val="top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(配偶、子女、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父母，配偶父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母、兄弟姐妹)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有效身份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有效身份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国内住址及邮编</w:t>
            </w:r>
          </w:p>
        </w:tc>
        <w:tc>
          <w:tcPr>
            <w:tcW w:w="739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国内联系电话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25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国外住址</w:t>
            </w:r>
          </w:p>
        </w:tc>
        <w:tc>
          <w:tcPr>
            <w:tcW w:w="739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国外联系电话</w:t>
            </w:r>
          </w:p>
        </w:tc>
        <w:tc>
          <w:tcPr>
            <w:tcW w:w="739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39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Cs w:val="30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申报人其他个人信息填写说明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楷体_GB2312" w:eastAsia="楷体_GB2312"/>
          <w:szCs w:val="30"/>
        </w:rPr>
      </w:pPr>
      <w:r>
        <w:rPr>
          <w:rFonts w:hint="eastAsia" w:ascii="楷体_GB2312" w:eastAsia="楷体_GB2312"/>
          <w:szCs w:val="30"/>
        </w:rPr>
        <w:t>以下内容为非公开信息，请单独填写、报送，不装入申报书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一、家庭主要成员及重要社会关系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请填写申报人的家庭主要成员及重要社会关系的相关信息。家庭主要成员包括配偶、子女、父母，主要社会关系包括配偶父母、兄弟姐妹等。</w:t>
      </w:r>
      <w:r>
        <w:rPr>
          <w:rFonts w:hint="eastAsia" w:ascii="仿宋_GB2312"/>
          <w:b/>
          <w:szCs w:val="30"/>
        </w:rPr>
        <w:t>信息填写必须完整。</w:t>
      </w:r>
      <w:r>
        <w:rPr>
          <w:rFonts w:hint="eastAsia" w:ascii="仿宋_GB2312"/>
          <w:szCs w:val="30"/>
        </w:rPr>
        <w:t>如系在职人员，请填写工作单位及职务；如系已退休人员或无工作，请填写退休或无工作；如系未成年子女，请填写所就读的学校。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二、有效身份证件名称、有效身份证件号码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中国籍人士请填写居民身份证号码。外籍人士请填写护照的签发国家及护照号码。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三、国内（外）住址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指申报人在国内（外）的永久性居住地址。请写清楚城市、街道、小区、楼号、邮政编码。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四、国内（外）联系电话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请填写住宅电话、手机号码、办公电话等。请注明国内（国际）长途区号。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五、电子邮箱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请填写申报人的常用电子邮箱。</w:t>
      </w:r>
    </w:p>
    <w:p>
      <w:pPr>
        <w:adjustRightInd w:val="0"/>
        <w:snapToGrid w:val="0"/>
        <w:spacing w:line="520" w:lineRule="exact"/>
        <w:ind w:firstLine="618" w:firstLineChars="200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六、表格格式</w:t>
      </w:r>
    </w:p>
    <w:p>
      <w:pPr>
        <w:adjustRightInd w:val="0"/>
        <w:snapToGrid w:val="0"/>
        <w:spacing w:line="520" w:lineRule="exact"/>
        <w:ind w:firstLine="618" w:firstLineChars="200"/>
      </w:pPr>
      <w:r>
        <w:rPr>
          <w:rFonts w:hint="eastAsia" w:ascii="仿宋_GB2312"/>
          <w:szCs w:val="30"/>
        </w:rPr>
        <w:t>可根据内容适当调整字体及单元格高度，但请勿调整宽度、增加或删减表格内的项、或改动表格格式。</w:t>
      </w: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4230"/>
    <w:rsid w:val="3D4142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2016-09-14T08:32:00Z</dcterms:created>
  <dc:creator>Administrator</dc:creator>
  <cp:lastModifiedBy>Administrator</cp:lastModifiedBy>
  <dcterms:modified xsi:type="dcterms:W3CDTF">2016-09-14T08:33:14Z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